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B3" w:rsidRDefault="00AD62B3">
      <w:pPr>
        <w:pStyle w:val="ConsPlusTitlePage"/>
      </w:pPr>
      <w:r>
        <w:t xml:space="preserve">Документ предоставлен </w:t>
      </w:r>
      <w:hyperlink r:id="rId4" w:history="1">
        <w:r>
          <w:rPr>
            <w:color w:val="0000FF"/>
          </w:rPr>
          <w:t>КонсультантПлюс</w:t>
        </w:r>
      </w:hyperlink>
      <w:r>
        <w:br/>
      </w:r>
    </w:p>
    <w:p w:rsidR="00AD62B3" w:rsidRDefault="00AD62B3">
      <w:pPr>
        <w:pStyle w:val="ConsPlusNormal"/>
        <w:jc w:val="both"/>
        <w:outlineLvl w:val="0"/>
      </w:pPr>
    </w:p>
    <w:p w:rsidR="00AD62B3" w:rsidRDefault="00AD62B3">
      <w:pPr>
        <w:pStyle w:val="ConsPlusTitle"/>
        <w:jc w:val="center"/>
        <w:outlineLvl w:val="0"/>
      </w:pPr>
      <w:r>
        <w:t>ПРАВИТЕЛЬСТВО РОССИЙСКОЙ ФЕДЕРАЦИИ</w:t>
      </w:r>
    </w:p>
    <w:p w:rsidR="00AD62B3" w:rsidRDefault="00AD62B3">
      <w:pPr>
        <w:pStyle w:val="ConsPlusTitle"/>
        <w:jc w:val="center"/>
      </w:pPr>
    </w:p>
    <w:p w:rsidR="00AD62B3" w:rsidRDefault="00AD62B3">
      <w:pPr>
        <w:pStyle w:val="ConsPlusTitle"/>
        <w:jc w:val="center"/>
      </w:pPr>
      <w:r>
        <w:t>ПОСТАНОВЛЕНИЕ</w:t>
      </w:r>
    </w:p>
    <w:p w:rsidR="00AD62B3" w:rsidRDefault="00AD62B3">
      <w:pPr>
        <w:pStyle w:val="ConsPlusTitle"/>
        <w:jc w:val="center"/>
      </w:pPr>
      <w:r>
        <w:t>от 19 января 1998 г. N 47</w:t>
      </w:r>
    </w:p>
    <w:p w:rsidR="00AD62B3" w:rsidRDefault="00AD62B3">
      <w:pPr>
        <w:pStyle w:val="ConsPlusTitle"/>
        <w:jc w:val="center"/>
      </w:pPr>
    </w:p>
    <w:p w:rsidR="00AD62B3" w:rsidRDefault="00AD62B3">
      <w:pPr>
        <w:pStyle w:val="ConsPlusTitle"/>
        <w:jc w:val="center"/>
      </w:pPr>
      <w:r>
        <w:t>О ПРАВИЛАХ ВЕДЕНИЯ ОРГАНИЗАЦИЯМИ, ВЫПОЛНЯЮЩИМИ</w:t>
      </w:r>
    </w:p>
    <w:p w:rsidR="00AD62B3" w:rsidRDefault="00AD62B3">
      <w:pPr>
        <w:pStyle w:val="ConsPlusTitle"/>
        <w:jc w:val="center"/>
      </w:pPr>
      <w:r>
        <w:t>ГОСУДАРСТВЕННЫЙ ЗАКАЗ ЗА СЧЕТ СРЕДСТВ ФЕДЕРАЛЬНОГО</w:t>
      </w:r>
    </w:p>
    <w:p w:rsidR="00AD62B3" w:rsidRDefault="00AD62B3">
      <w:pPr>
        <w:pStyle w:val="ConsPlusTitle"/>
        <w:jc w:val="center"/>
      </w:pPr>
      <w:r>
        <w:t>БЮДЖЕТА, РАЗДЕЛЬНОГО УЧЕТА РЕЗУЛЬТАТОВ</w:t>
      </w:r>
    </w:p>
    <w:p w:rsidR="00AD62B3" w:rsidRDefault="00AD62B3">
      <w:pPr>
        <w:pStyle w:val="ConsPlusTitle"/>
        <w:jc w:val="center"/>
      </w:pPr>
      <w:r>
        <w:t>ФИНАНСОВО-ХОЗЯЙСТВЕННОЙ ДЕЯТЕЛЬНОСТИ</w:t>
      </w:r>
    </w:p>
    <w:p w:rsidR="00AD62B3" w:rsidRDefault="00AD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2B3">
        <w:trPr>
          <w:jc w:val="center"/>
        </w:trPr>
        <w:tc>
          <w:tcPr>
            <w:tcW w:w="9294" w:type="dxa"/>
            <w:tcBorders>
              <w:top w:val="nil"/>
              <w:left w:val="single" w:sz="24" w:space="0" w:color="CED3F1"/>
              <w:bottom w:val="nil"/>
              <w:right w:val="single" w:sz="24" w:space="0" w:color="F4F3F8"/>
            </w:tcBorders>
            <w:shd w:val="clear" w:color="auto" w:fill="F4F3F8"/>
          </w:tcPr>
          <w:p w:rsidR="00AD62B3" w:rsidRDefault="00AD62B3">
            <w:pPr>
              <w:pStyle w:val="ConsPlusNormal"/>
              <w:jc w:val="center"/>
            </w:pPr>
            <w:r>
              <w:rPr>
                <w:color w:val="392C69"/>
              </w:rPr>
              <w:t>Список изменяющих документов</w:t>
            </w:r>
          </w:p>
          <w:p w:rsidR="00AD62B3" w:rsidRDefault="00AD62B3">
            <w:pPr>
              <w:pStyle w:val="ConsPlusNormal"/>
              <w:jc w:val="center"/>
            </w:pPr>
            <w:r>
              <w:rPr>
                <w:color w:val="392C69"/>
              </w:rPr>
              <w:t xml:space="preserve">(в ред. Постановлений Правительства РФ от 20.02.2002 </w:t>
            </w:r>
            <w:hyperlink r:id="rId5" w:history="1">
              <w:r>
                <w:rPr>
                  <w:color w:val="0000FF"/>
                </w:rPr>
                <w:t>N 121</w:t>
              </w:r>
            </w:hyperlink>
            <w:r>
              <w:rPr>
                <w:color w:val="392C69"/>
              </w:rPr>
              <w:t>,</w:t>
            </w:r>
          </w:p>
          <w:p w:rsidR="00AD62B3" w:rsidRDefault="00AD62B3">
            <w:pPr>
              <w:pStyle w:val="ConsPlusNormal"/>
              <w:jc w:val="center"/>
            </w:pPr>
            <w:r>
              <w:rPr>
                <w:color w:val="392C69"/>
              </w:rPr>
              <w:t xml:space="preserve">от 04.05.2018 </w:t>
            </w:r>
            <w:hyperlink r:id="rId6" w:history="1">
              <w:r>
                <w:rPr>
                  <w:color w:val="0000FF"/>
                </w:rPr>
                <w:t>N 543</w:t>
              </w:r>
            </w:hyperlink>
            <w:r>
              <w:rPr>
                <w:color w:val="392C69"/>
              </w:rPr>
              <w:t xml:space="preserve">, от 24.01.2019 </w:t>
            </w:r>
            <w:hyperlink r:id="rId7" w:history="1">
              <w:r>
                <w:rPr>
                  <w:color w:val="0000FF"/>
                </w:rPr>
                <w:t>N 27</w:t>
              </w:r>
            </w:hyperlink>
            <w:r>
              <w:rPr>
                <w:color w:val="392C69"/>
              </w:rPr>
              <w:t xml:space="preserve">, от 22.06.2019 </w:t>
            </w:r>
            <w:hyperlink r:id="rId8" w:history="1">
              <w:r>
                <w:rPr>
                  <w:color w:val="0000FF"/>
                </w:rPr>
                <w:t>N 804</w:t>
              </w:r>
            </w:hyperlink>
            <w:r>
              <w:rPr>
                <w:color w:val="392C69"/>
              </w:rPr>
              <w:t>)</w:t>
            </w:r>
          </w:p>
        </w:tc>
      </w:tr>
    </w:tbl>
    <w:p w:rsidR="00AD62B3" w:rsidRDefault="00AD62B3">
      <w:pPr>
        <w:pStyle w:val="ConsPlusNormal"/>
      </w:pPr>
    </w:p>
    <w:p w:rsidR="00AD62B3" w:rsidRDefault="00AD62B3">
      <w:pPr>
        <w:pStyle w:val="ConsPlusNormal"/>
        <w:ind w:firstLine="540"/>
        <w:jc w:val="both"/>
      </w:pPr>
      <w:r>
        <w:t>1. Утвердить прилагаемые:</w:t>
      </w:r>
    </w:p>
    <w:p w:rsidR="00AD62B3" w:rsidRDefault="00AD62B3">
      <w:pPr>
        <w:pStyle w:val="ConsPlusNormal"/>
        <w:jc w:val="both"/>
      </w:pPr>
      <w:r>
        <w:t xml:space="preserve">(в ред. </w:t>
      </w:r>
      <w:hyperlink r:id="rId9" w:history="1">
        <w:r>
          <w:rPr>
            <w:color w:val="0000FF"/>
          </w:rPr>
          <w:t>Постановления</w:t>
        </w:r>
      </w:hyperlink>
      <w:r>
        <w:t xml:space="preserve"> Правительства РФ от 04.05.2018 N 543)</w:t>
      </w:r>
    </w:p>
    <w:p w:rsidR="00AD62B3" w:rsidRDefault="00AD62B3">
      <w:pPr>
        <w:pStyle w:val="ConsPlusNormal"/>
        <w:spacing w:before="220"/>
        <w:ind w:firstLine="540"/>
        <w:jc w:val="both"/>
      </w:pPr>
      <w:hyperlink w:anchor="P46" w:history="1">
        <w:r>
          <w:rPr>
            <w:color w:val="0000FF"/>
          </w:rPr>
          <w:t>Правила</w:t>
        </w:r>
      </w:hyperlink>
      <w:r>
        <w:t xml:space="preserve"> ведения организациями, выполняющими государственный заказ за счет средств федерального бюджета (за исключением организаций, выполняющих государственный оборонный заказ), раздельного учета результатов финансово-хозяйственной деятельности;</w:t>
      </w:r>
    </w:p>
    <w:p w:rsidR="00AD62B3" w:rsidRDefault="00AD62B3">
      <w:pPr>
        <w:pStyle w:val="ConsPlusNormal"/>
        <w:jc w:val="both"/>
      </w:pPr>
      <w:r>
        <w:t xml:space="preserve">(в ред. </w:t>
      </w:r>
      <w:hyperlink r:id="rId10" w:history="1">
        <w:r>
          <w:rPr>
            <w:color w:val="0000FF"/>
          </w:rPr>
          <w:t>Постановления</w:t>
        </w:r>
      </w:hyperlink>
      <w:r>
        <w:t xml:space="preserve"> Правительства РФ от 04.05.2018 N 543)</w:t>
      </w:r>
    </w:p>
    <w:p w:rsidR="00AD62B3" w:rsidRDefault="00AD62B3">
      <w:pPr>
        <w:pStyle w:val="ConsPlusNormal"/>
        <w:spacing w:before="220"/>
        <w:ind w:firstLine="540"/>
        <w:jc w:val="both"/>
      </w:pPr>
      <w:hyperlink w:anchor="P77" w:history="1">
        <w:r>
          <w:rPr>
            <w:color w:val="0000FF"/>
          </w:rPr>
          <w:t>Правила</w:t>
        </w:r>
      </w:hyperlink>
      <w:r>
        <w:t xml:space="preserve"> ведения организациями, выполняющими государственный оборонный заказ, раздельного учета результатов финансово-хозяйственной деятельности;</w:t>
      </w:r>
    </w:p>
    <w:p w:rsidR="00AD62B3" w:rsidRDefault="00AD62B3">
      <w:pPr>
        <w:pStyle w:val="ConsPlusNormal"/>
        <w:jc w:val="both"/>
      </w:pPr>
      <w:r>
        <w:t xml:space="preserve">(в ред. </w:t>
      </w:r>
      <w:hyperlink r:id="rId11" w:history="1">
        <w:r>
          <w:rPr>
            <w:color w:val="0000FF"/>
          </w:rPr>
          <w:t>Постановления</w:t>
        </w:r>
      </w:hyperlink>
      <w:r>
        <w:t xml:space="preserve"> Правительства РФ от 04.05.2018 N 543)</w:t>
      </w:r>
    </w:p>
    <w:p w:rsidR="00AD62B3" w:rsidRDefault="00AD62B3">
      <w:pPr>
        <w:pStyle w:val="ConsPlusNormal"/>
        <w:spacing w:before="220"/>
        <w:ind w:firstLine="540"/>
        <w:jc w:val="both"/>
      </w:pPr>
      <w:hyperlink w:anchor="P109" w:history="1">
        <w:r>
          <w:rPr>
            <w:color w:val="0000FF"/>
          </w:rPr>
          <w:t>Правила</w:t>
        </w:r>
      </w:hyperlink>
      <w:r>
        <w:t xml:space="preserve"> заполнения отчета об исполнении государственного контракта, контракта организацией, выполняющей государственный оборонный заказ;</w:t>
      </w:r>
    </w:p>
    <w:p w:rsidR="00AD62B3" w:rsidRDefault="00AD62B3">
      <w:pPr>
        <w:pStyle w:val="ConsPlusNormal"/>
        <w:jc w:val="both"/>
      </w:pPr>
      <w:r>
        <w:t xml:space="preserve">(в ред. </w:t>
      </w:r>
      <w:hyperlink r:id="rId12" w:history="1">
        <w:r>
          <w:rPr>
            <w:color w:val="0000FF"/>
          </w:rPr>
          <w:t>Постановления</w:t>
        </w:r>
      </w:hyperlink>
      <w:r>
        <w:t xml:space="preserve"> Правительства РФ от 04.05.2018 N 543)</w:t>
      </w:r>
    </w:p>
    <w:p w:rsidR="00AD62B3" w:rsidRDefault="00AD62B3">
      <w:pPr>
        <w:pStyle w:val="ConsPlusNormal"/>
        <w:spacing w:before="220"/>
        <w:ind w:firstLine="540"/>
        <w:jc w:val="both"/>
      </w:pPr>
      <w:hyperlink w:anchor="P371" w:history="1">
        <w:r>
          <w:rPr>
            <w:color w:val="0000FF"/>
          </w:rPr>
          <w:t>форму</w:t>
        </w:r>
      </w:hyperlink>
      <w:r>
        <w:t xml:space="preserve"> отчета об исполнении государственного контракта, контракта организацией, выполняющей государственный оборонный заказ.</w:t>
      </w:r>
    </w:p>
    <w:p w:rsidR="00AD62B3" w:rsidRDefault="00AD62B3">
      <w:pPr>
        <w:pStyle w:val="ConsPlusNormal"/>
        <w:jc w:val="both"/>
      </w:pPr>
      <w:r>
        <w:t xml:space="preserve">(в ред. </w:t>
      </w:r>
      <w:hyperlink r:id="rId13" w:history="1">
        <w:r>
          <w:rPr>
            <w:color w:val="0000FF"/>
          </w:rPr>
          <w:t>Постановления</w:t>
        </w:r>
      </w:hyperlink>
      <w:r>
        <w:t xml:space="preserve"> Правительства РФ от 04.05.2018 N 543)</w:t>
      </w:r>
    </w:p>
    <w:p w:rsidR="00AD62B3" w:rsidRDefault="00AD62B3">
      <w:pPr>
        <w:pStyle w:val="ConsPlusNormal"/>
        <w:spacing w:before="220"/>
        <w:ind w:firstLine="540"/>
        <w:jc w:val="both"/>
      </w:pPr>
      <w:r>
        <w:t xml:space="preserve">2. Установить, что </w:t>
      </w:r>
      <w:hyperlink w:anchor="P46" w:history="1">
        <w:r>
          <w:rPr>
            <w:color w:val="0000FF"/>
          </w:rPr>
          <w:t>Правила</w:t>
        </w:r>
      </w:hyperlink>
      <w:r>
        <w:t xml:space="preserve"> ведения организациями, выполняющими государственный заказ за счет средств федерального бюджета (за исключением организаций, выполняющих государственный оборонный заказ), раздельного учета результатов финансово-хозяйственной деятельности и </w:t>
      </w:r>
      <w:hyperlink w:anchor="P77" w:history="1">
        <w:r>
          <w:rPr>
            <w:color w:val="0000FF"/>
          </w:rPr>
          <w:t>Правила</w:t>
        </w:r>
      </w:hyperlink>
      <w:r>
        <w:t xml:space="preserve"> ведения организациями, выполняющими государственный оборонный заказ, раздельного учета результатов финансово-хозяйственной деятельности, утвержденные настоящим постановлением, применяются организациями независимо от применяемых ими порядка и способов ведения бухгалтерского учета.</w:t>
      </w:r>
    </w:p>
    <w:p w:rsidR="00AD62B3" w:rsidRDefault="00AD62B3">
      <w:pPr>
        <w:pStyle w:val="ConsPlusNormal"/>
        <w:jc w:val="both"/>
      </w:pPr>
      <w:r>
        <w:t xml:space="preserve">(в ред. </w:t>
      </w:r>
      <w:hyperlink r:id="rId14" w:history="1">
        <w:r>
          <w:rPr>
            <w:color w:val="0000FF"/>
          </w:rPr>
          <w:t>Постановления</w:t>
        </w:r>
      </w:hyperlink>
      <w:r>
        <w:t xml:space="preserve"> Правительства РФ от 04.05.2018 N 543)</w:t>
      </w:r>
    </w:p>
    <w:p w:rsidR="00AD62B3" w:rsidRDefault="00AD62B3">
      <w:pPr>
        <w:pStyle w:val="ConsPlusNormal"/>
        <w:spacing w:before="220"/>
        <w:ind w:firstLine="540"/>
        <w:jc w:val="both"/>
      </w:pPr>
      <w:r>
        <w:t xml:space="preserve">3. Установить, что порядок и сроки представления организациями, выполняющими государственный оборонный заказ, в которых созданы военные представительства Министерства обороны Российской Федерации, отчета об исполнении государственного контракта, контракта, предусмотренного </w:t>
      </w:r>
      <w:hyperlink w:anchor="P77" w:history="1">
        <w:r>
          <w:rPr>
            <w:color w:val="0000FF"/>
          </w:rPr>
          <w:t>Правилами</w:t>
        </w:r>
      </w:hyperlink>
      <w:r>
        <w:t xml:space="preserve"> ведения организациями, выполняющими государственный оборонный заказ, раздельного учета результатов финансово-хозяйственной деятельности, утвержденными настоящим постановлением, а также порядок истребования указанного отчета у иных организаций, выполняющих государственный оборонный заказ, и сроки его представления определяются соответствующим государственным заказчиком.</w:t>
      </w:r>
    </w:p>
    <w:p w:rsidR="00AD62B3" w:rsidRDefault="00AD62B3">
      <w:pPr>
        <w:pStyle w:val="ConsPlusNormal"/>
        <w:jc w:val="both"/>
      </w:pPr>
      <w:r>
        <w:lastRenderedPageBreak/>
        <w:t xml:space="preserve">(в ред. </w:t>
      </w:r>
      <w:hyperlink r:id="rId15" w:history="1">
        <w:r>
          <w:rPr>
            <w:color w:val="0000FF"/>
          </w:rPr>
          <w:t>Постановления</w:t>
        </w:r>
      </w:hyperlink>
      <w:r>
        <w:t xml:space="preserve"> Правительства РФ от 04.05.2018 N 543)</w:t>
      </w:r>
    </w:p>
    <w:p w:rsidR="00AD62B3" w:rsidRDefault="00AD62B3">
      <w:pPr>
        <w:pStyle w:val="ConsPlusNormal"/>
        <w:spacing w:before="220"/>
        <w:ind w:firstLine="540"/>
        <w:jc w:val="both"/>
      </w:pPr>
      <w:bookmarkStart w:id="0" w:name="P28"/>
      <w:bookmarkEnd w:id="0"/>
      <w:r>
        <w:t xml:space="preserve">4. Установить, что </w:t>
      </w:r>
      <w:hyperlink w:anchor="P46" w:history="1">
        <w:r>
          <w:rPr>
            <w:color w:val="0000FF"/>
          </w:rPr>
          <w:t>Правила</w:t>
        </w:r>
      </w:hyperlink>
      <w:r>
        <w:t xml:space="preserve"> ведения организациями, выполняющими государственный заказ за счет средств федерального бюджета (за исключением организаций, выполняющих государственный оборонный заказ), раздельного учета результатов финансово-хозяйственной деятельности и </w:t>
      </w:r>
      <w:hyperlink w:anchor="P77" w:history="1">
        <w:r>
          <w:rPr>
            <w:color w:val="0000FF"/>
          </w:rPr>
          <w:t>Правила</w:t>
        </w:r>
      </w:hyperlink>
      <w:r>
        <w:t xml:space="preserve"> ведения организациями, выполняющими государственный оборонный заказ, раздельного учета результатов финансово-хозяйственной деятельности, утвержденные настоящим постановлением, не применяются организациями, осуществляющими ведение раздельного учета результатов финансово-хозяйственной деятельности в порядке, установленном Министерством финансов Российской Федерации, при использовании полученных ими на основании государственных контрактов (договоров) средств, подлежащих казначейскому сопровождению в соответствии с бюджетным законодательством Российской Федерации, до полного исполнения государственных контрактов (договоров).</w:t>
      </w:r>
    </w:p>
    <w:p w:rsidR="00AD62B3" w:rsidRDefault="00AD62B3">
      <w:pPr>
        <w:pStyle w:val="ConsPlusNormal"/>
        <w:jc w:val="both"/>
      </w:pPr>
      <w:r>
        <w:t xml:space="preserve">(п. 4 введен </w:t>
      </w:r>
      <w:hyperlink r:id="rId16" w:history="1">
        <w:r>
          <w:rPr>
            <w:color w:val="0000FF"/>
          </w:rPr>
          <w:t>Постановлением</w:t>
        </w:r>
      </w:hyperlink>
      <w:r>
        <w:t xml:space="preserve"> Правительства РФ от 24.01.2019 N 27; в ред. </w:t>
      </w:r>
      <w:hyperlink r:id="rId17" w:history="1">
        <w:r>
          <w:rPr>
            <w:color w:val="0000FF"/>
          </w:rPr>
          <w:t>Постановления</w:t>
        </w:r>
      </w:hyperlink>
      <w:r>
        <w:t xml:space="preserve"> Правительства РФ от 22.06.2019 N 804)</w:t>
      </w:r>
    </w:p>
    <w:p w:rsidR="00AD62B3" w:rsidRDefault="00AD62B3">
      <w:pPr>
        <w:pStyle w:val="ConsPlusNormal"/>
      </w:pPr>
    </w:p>
    <w:p w:rsidR="00AD62B3" w:rsidRDefault="00AD62B3">
      <w:pPr>
        <w:pStyle w:val="ConsPlusNormal"/>
        <w:jc w:val="right"/>
      </w:pPr>
      <w:r>
        <w:t>Председатель Правительства</w:t>
      </w:r>
    </w:p>
    <w:p w:rsidR="00AD62B3" w:rsidRDefault="00AD62B3">
      <w:pPr>
        <w:pStyle w:val="ConsPlusNormal"/>
        <w:jc w:val="right"/>
      </w:pPr>
      <w:r>
        <w:t>Российской Федерации</w:t>
      </w:r>
    </w:p>
    <w:p w:rsidR="00AD62B3" w:rsidRDefault="00AD62B3">
      <w:pPr>
        <w:pStyle w:val="ConsPlusNormal"/>
        <w:jc w:val="right"/>
      </w:pPr>
      <w:r>
        <w:t>В.ЧЕРНОМЫРДИН</w:t>
      </w:r>
    </w:p>
    <w:p w:rsidR="00AD62B3" w:rsidRDefault="00AD62B3">
      <w:pPr>
        <w:pStyle w:val="ConsPlusNormal"/>
      </w:pPr>
    </w:p>
    <w:p w:rsidR="00AD62B3" w:rsidRDefault="00AD62B3">
      <w:pPr>
        <w:pStyle w:val="ConsPlusNormal"/>
      </w:pPr>
    </w:p>
    <w:p w:rsidR="00AD62B3" w:rsidRDefault="00AD62B3">
      <w:pPr>
        <w:pStyle w:val="ConsPlusNormal"/>
      </w:pPr>
    </w:p>
    <w:p w:rsidR="00AD62B3" w:rsidRDefault="00AD62B3">
      <w:pPr>
        <w:pStyle w:val="ConsPlusNormal"/>
      </w:pPr>
    </w:p>
    <w:p w:rsidR="00AD62B3" w:rsidRDefault="00AD62B3">
      <w:pPr>
        <w:pStyle w:val="ConsPlusNormal"/>
      </w:pPr>
    </w:p>
    <w:p w:rsidR="00AD62B3" w:rsidRDefault="00AD62B3">
      <w:pPr>
        <w:pStyle w:val="ConsPlusNormal"/>
        <w:jc w:val="right"/>
        <w:outlineLvl w:val="0"/>
      </w:pPr>
      <w:r>
        <w:t>Утверждены</w:t>
      </w:r>
    </w:p>
    <w:p w:rsidR="00AD62B3" w:rsidRDefault="00AD62B3">
      <w:pPr>
        <w:pStyle w:val="ConsPlusNormal"/>
        <w:jc w:val="right"/>
      </w:pPr>
      <w:r>
        <w:t>Постановлением Правительства</w:t>
      </w:r>
    </w:p>
    <w:p w:rsidR="00AD62B3" w:rsidRDefault="00AD62B3">
      <w:pPr>
        <w:pStyle w:val="ConsPlusNormal"/>
        <w:jc w:val="right"/>
      </w:pPr>
      <w:r>
        <w:t>Российской Федерации</w:t>
      </w:r>
    </w:p>
    <w:p w:rsidR="00AD62B3" w:rsidRDefault="00AD62B3">
      <w:pPr>
        <w:pStyle w:val="ConsPlusNormal"/>
        <w:jc w:val="right"/>
      </w:pPr>
      <w:r>
        <w:t>от 19 января 1998 г. N 47</w:t>
      </w:r>
    </w:p>
    <w:p w:rsidR="00AD62B3" w:rsidRDefault="00AD62B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2B3">
        <w:trPr>
          <w:jc w:val="center"/>
        </w:trPr>
        <w:tc>
          <w:tcPr>
            <w:tcW w:w="9294" w:type="dxa"/>
            <w:tcBorders>
              <w:top w:val="nil"/>
              <w:left w:val="single" w:sz="24" w:space="0" w:color="CED3F1"/>
              <w:bottom w:val="nil"/>
              <w:right w:val="single" w:sz="24" w:space="0" w:color="F4F3F8"/>
            </w:tcBorders>
            <w:shd w:val="clear" w:color="auto" w:fill="F4F3F8"/>
          </w:tcPr>
          <w:p w:rsidR="00AD62B3" w:rsidRDefault="00AD62B3">
            <w:pPr>
              <w:pStyle w:val="ConsPlusNormal"/>
              <w:jc w:val="both"/>
            </w:pPr>
            <w:r>
              <w:rPr>
                <w:color w:val="392C69"/>
              </w:rPr>
              <w:t>КонсультантПлюс: примечание.</w:t>
            </w:r>
          </w:p>
          <w:p w:rsidR="00AD62B3" w:rsidRDefault="00AD62B3">
            <w:pPr>
              <w:pStyle w:val="ConsPlusNormal"/>
            </w:pPr>
            <w:r>
              <w:rPr>
                <w:color w:val="392C69"/>
              </w:rPr>
              <w:t xml:space="preserve">Настоящие правила </w:t>
            </w:r>
            <w:hyperlink w:anchor="P28" w:history="1">
              <w:r>
                <w:rPr>
                  <w:color w:val="0000FF"/>
                </w:rPr>
                <w:t>не применяются</w:t>
              </w:r>
            </w:hyperlink>
            <w:r>
              <w:rPr>
                <w:color w:val="392C69"/>
              </w:rPr>
              <w:t xml:space="preserve"> организациями при использовании полученных ими на основании государственных контрактов средств, подлежащих казначейскому сопровождению в соответствии с бюджетным законодательством Российской Федерации.</w:t>
            </w:r>
          </w:p>
        </w:tc>
      </w:tr>
    </w:tbl>
    <w:p w:rsidR="00AD62B3" w:rsidRDefault="00AD62B3">
      <w:pPr>
        <w:pStyle w:val="ConsPlusTitle"/>
        <w:spacing w:before="280"/>
        <w:jc w:val="center"/>
      </w:pPr>
      <w:bookmarkStart w:id="1" w:name="P46"/>
      <w:bookmarkEnd w:id="1"/>
      <w:r>
        <w:t>ПРАВИЛА</w:t>
      </w:r>
    </w:p>
    <w:p w:rsidR="00AD62B3" w:rsidRDefault="00AD62B3">
      <w:pPr>
        <w:pStyle w:val="ConsPlusTitle"/>
        <w:jc w:val="center"/>
      </w:pPr>
      <w:r>
        <w:t>ВЕДЕНИЯ ОРГАНИЗАЦИЯМИ, ВЫПОЛНЯЮЩИМИ ГОСУДАРСТВЕННЫЙ</w:t>
      </w:r>
    </w:p>
    <w:p w:rsidR="00AD62B3" w:rsidRDefault="00AD62B3">
      <w:pPr>
        <w:pStyle w:val="ConsPlusTitle"/>
        <w:jc w:val="center"/>
      </w:pPr>
      <w:r>
        <w:t>ЗАКАЗ ЗА СЧЕТ СРЕДСТВ ФЕДЕРАЛЬНОГО БЮДЖЕТА (ЗА ИСКЛЮЧЕНИЕМ</w:t>
      </w:r>
    </w:p>
    <w:p w:rsidR="00AD62B3" w:rsidRDefault="00AD62B3">
      <w:pPr>
        <w:pStyle w:val="ConsPlusTitle"/>
        <w:jc w:val="center"/>
      </w:pPr>
      <w:r>
        <w:t>ОРГАНИЗАЦИЙ, ВЫПОЛНЯЮЩИХ ГОСУДАРСТВЕННЫЙ ОБОРОННЫЙ ЗАКАЗ),</w:t>
      </w:r>
    </w:p>
    <w:p w:rsidR="00AD62B3" w:rsidRDefault="00AD62B3">
      <w:pPr>
        <w:pStyle w:val="ConsPlusTitle"/>
        <w:jc w:val="center"/>
      </w:pPr>
      <w:r>
        <w:t>РАЗДЕЛЬНОГО УЧЕТА РЕЗУЛЬТАТОВ ФИНАНСОВО-ХОЗЯЙСТВЕННОЙ</w:t>
      </w:r>
    </w:p>
    <w:p w:rsidR="00AD62B3" w:rsidRDefault="00AD62B3">
      <w:pPr>
        <w:pStyle w:val="ConsPlusTitle"/>
        <w:jc w:val="center"/>
      </w:pPr>
      <w:r>
        <w:t>ДЕЯТЕЛЬНОСТИ</w:t>
      </w:r>
    </w:p>
    <w:p w:rsidR="00AD62B3" w:rsidRDefault="00AD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2B3">
        <w:trPr>
          <w:jc w:val="center"/>
        </w:trPr>
        <w:tc>
          <w:tcPr>
            <w:tcW w:w="9294" w:type="dxa"/>
            <w:tcBorders>
              <w:top w:val="nil"/>
              <w:left w:val="single" w:sz="24" w:space="0" w:color="CED3F1"/>
              <w:bottom w:val="nil"/>
              <w:right w:val="single" w:sz="24" w:space="0" w:color="F4F3F8"/>
            </w:tcBorders>
            <w:shd w:val="clear" w:color="auto" w:fill="F4F3F8"/>
          </w:tcPr>
          <w:p w:rsidR="00AD62B3" w:rsidRDefault="00AD62B3">
            <w:pPr>
              <w:pStyle w:val="ConsPlusNormal"/>
              <w:jc w:val="center"/>
            </w:pPr>
            <w:r>
              <w:rPr>
                <w:color w:val="392C69"/>
              </w:rPr>
              <w:t>Список изменяющих документов</w:t>
            </w:r>
          </w:p>
          <w:p w:rsidR="00AD62B3" w:rsidRDefault="00AD62B3">
            <w:pPr>
              <w:pStyle w:val="ConsPlusNormal"/>
              <w:jc w:val="center"/>
            </w:pPr>
            <w:r>
              <w:rPr>
                <w:color w:val="392C69"/>
              </w:rPr>
              <w:t xml:space="preserve">(в ред. Постановлений Правительства РФ от 20.02.2002 </w:t>
            </w:r>
            <w:hyperlink r:id="rId18" w:history="1">
              <w:r>
                <w:rPr>
                  <w:color w:val="0000FF"/>
                </w:rPr>
                <w:t>N 121</w:t>
              </w:r>
            </w:hyperlink>
            <w:r>
              <w:rPr>
                <w:color w:val="392C69"/>
              </w:rPr>
              <w:t>,</w:t>
            </w:r>
          </w:p>
          <w:p w:rsidR="00AD62B3" w:rsidRDefault="00AD62B3">
            <w:pPr>
              <w:pStyle w:val="ConsPlusNormal"/>
              <w:jc w:val="center"/>
            </w:pPr>
            <w:r>
              <w:rPr>
                <w:color w:val="392C69"/>
              </w:rPr>
              <w:t xml:space="preserve">от 04.05.2018 </w:t>
            </w:r>
            <w:hyperlink r:id="rId19" w:history="1">
              <w:r>
                <w:rPr>
                  <w:color w:val="0000FF"/>
                </w:rPr>
                <w:t>N 543</w:t>
              </w:r>
            </w:hyperlink>
            <w:r>
              <w:rPr>
                <w:color w:val="392C69"/>
              </w:rPr>
              <w:t>)</w:t>
            </w:r>
          </w:p>
        </w:tc>
      </w:tr>
    </w:tbl>
    <w:p w:rsidR="00AD62B3" w:rsidRDefault="00AD62B3">
      <w:pPr>
        <w:pStyle w:val="ConsPlusNormal"/>
      </w:pPr>
    </w:p>
    <w:p w:rsidR="00AD62B3" w:rsidRDefault="00AD62B3">
      <w:pPr>
        <w:pStyle w:val="ConsPlusNormal"/>
        <w:ind w:firstLine="540"/>
        <w:jc w:val="both"/>
      </w:pPr>
      <w:r>
        <w:t>1. Организация, выполняющая государственный заказ за счет средств федерального бюджета (за исключением организаций, выполняющих государственный оборонный заказ), осуществляет учет затрат, связанных с его выполнением, отдельно по каждому государственному заказу.</w:t>
      </w:r>
    </w:p>
    <w:p w:rsidR="00AD62B3" w:rsidRDefault="00AD62B3">
      <w:pPr>
        <w:pStyle w:val="ConsPlusNormal"/>
        <w:jc w:val="both"/>
      </w:pPr>
      <w:r>
        <w:t xml:space="preserve">(в ред. </w:t>
      </w:r>
      <w:hyperlink r:id="rId20" w:history="1">
        <w:r>
          <w:rPr>
            <w:color w:val="0000FF"/>
          </w:rPr>
          <w:t>Постановления</w:t>
        </w:r>
      </w:hyperlink>
      <w:r>
        <w:t xml:space="preserve"> Правительства РФ от 04.05.2018 N 543)</w:t>
      </w:r>
    </w:p>
    <w:p w:rsidR="00AD62B3" w:rsidRDefault="00AD62B3">
      <w:pPr>
        <w:pStyle w:val="ConsPlusNormal"/>
        <w:spacing w:before="220"/>
        <w:ind w:firstLine="540"/>
        <w:jc w:val="both"/>
      </w:pPr>
      <w:r>
        <w:t xml:space="preserve">Абзац утратил силу. - </w:t>
      </w:r>
      <w:hyperlink r:id="rId21" w:history="1">
        <w:r>
          <w:rPr>
            <w:color w:val="0000FF"/>
          </w:rPr>
          <w:t>Постановление</w:t>
        </w:r>
      </w:hyperlink>
      <w:r>
        <w:t xml:space="preserve"> Правительства РФ от 20.02.2002 N 121.</w:t>
      </w:r>
    </w:p>
    <w:p w:rsidR="00AD62B3" w:rsidRDefault="00AD62B3">
      <w:pPr>
        <w:pStyle w:val="ConsPlusNormal"/>
        <w:spacing w:before="220"/>
        <w:ind w:firstLine="540"/>
        <w:jc w:val="both"/>
      </w:pPr>
      <w:r>
        <w:lastRenderedPageBreak/>
        <w:t>2. Первичная учетная документация (лимитные карты, требования, рабочие наряды и др.) оформляется на предусмотренные в государственном заказе отдельное изделие, группу изделий, работу, услугу (далее именуется - продукция).</w:t>
      </w:r>
    </w:p>
    <w:p w:rsidR="00AD62B3" w:rsidRDefault="00AD62B3">
      <w:pPr>
        <w:pStyle w:val="ConsPlusNormal"/>
        <w:spacing w:before="220"/>
        <w:ind w:firstLine="540"/>
        <w:jc w:val="both"/>
      </w:pPr>
      <w:bookmarkStart w:id="2" w:name="P60"/>
      <w:bookmarkEnd w:id="2"/>
      <w:r>
        <w:t>3. Фактические затраты группируются в регистрах аналитического учета (карточке фактических затрат по калькуляционным статьям затрат, ведомости затрат на производство и др.) в следующем порядке:</w:t>
      </w:r>
    </w:p>
    <w:p w:rsidR="00AD62B3" w:rsidRDefault="00AD62B3">
      <w:pPr>
        <w:pStyle w:val="ConsPlusNormal"/>
        <w:spacing w:before="220"/>
        <w:ind w:firstLine="540"/>
        <w:jc w:val="both"/>
      </w:pPr>
      <w:r>
        <w:t>прямые затраты (материалы, комплектующие изделия, полуфабрикаты, услуги производственного характера, расходы на оплату труда непосредственных исполнителей, отчисления на социальные нужды и др.) включаются непосредственно в себестоимость определенного вида выпускаемой по государственному заказу продукции;</w:t>
      </w:r>
    </w:p>
    <w:p w:rsidR="00AD62B3" w:rsidRDefault="00AD62B3">
      <w:pPr>
        <w:pStyle w:val="ConsPlusNormal"/>
        <w:spacing w:before="220"/>
        <w:ind w:firstLine="540"/>
        <w:jc w:val="both"/>
      </w:pPr>
      <w:r>
        <w:t>накладные расходы (расходы по обслуживанию основного и вспомогательных производств, административно-управленческие расходы, расходы по содержанию общехозяйственного персонала и др.) включаются в себестоимость пропорционально прямым затратам, количеству продукции и другим показателям, характеризующим продукцию, выполняемую по государственному заказу за счет средств федерального бюджета, и иную продукцию, выпускаемую организацией;</w:t>
      </w:r>
    </w:p>
    <w:p w:rsidR="00AD62B3" w:rsidRDefault="00AD62B3">
      <w:pPr>
        <w:pStyle w:val="ConsPlusNormal"/>
        <w:spacing w:before="220"/>
        <w:ind w:firstLine="540"/>
        <w:jc w:val="both"/>
      </w:pPr>
      <w:r>
        <w:t>коммерческие расходы (расходы, связанные с реализацией (сбытом) продукции) включаются в себестоимость пропорционально производственной себестоимости продукции, выпускаемой по государственному заказу за счет средств федерального бюджета, и иной продукции, выпускаемой организацией. Производственная себестоимость включает в себя прямые затраты и накладные расходы.</w:t>
      </w:r>
    </w:p>
    <w:p w:rsidR="00AD62B3" w:rsidRDefault="00AD62B3">
      <w:pPr>
        <w:pStyle w:val="ConsPlusNormal"/>
        <w:spacing w:before="220"/>
        <w:ind w:firstLine="540"/>
        <w:jc w:val="both"/>
      </w:pPr>
      <w:r>
        <w:t xml:space="preserve">4. Финансовый результат определяется как разница между договорной ценой, предусмотренной в государственном заказе (ценой реализации), и фактическими затратами, исчисленными согласно </w:t>
      </w:r>
      <w:hyperlink w:anchor="P60" w:history="1">
        <w:r>
          <w:rPr>
            <w:color w:val="0000FF"/>
          </w:rPr>
          <w:t>пункту 3</w:t>
        </w:r>
      </w:hyperlink>
      <w:r>
        <w:t xml:space="preserve"> настоящих Правил.</w:t>
      </w: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jc w:val="right"/>
        <w:outlineLvl w:val="0"/>
      </w:pPr>
      <w:r>
        <w:t>Утверждены</w:t>
      </w:r>
    </w:p>
    <w:p w:rsidR="00AD62B3" w:rsidRDefault="00AD62B3">
      <w:pPr>
        <w:pStyle w:val="ConsPlusNormal"/>
        <w:jc w:val="right"/>
      </w:pPr>
      <w:r>
        <w:t>постановлением Правительства</w:t>
      </w:r>
    </w:p>
    <w:p w:rsidR="00AD62B3" w:rsidRDefault="00AD62B3">
      <w:pPr>
        <w:pStyle w:val="ConsPlusNormal"/>
        <w:jc w:val="right"/>
      </w:pPr>
      <w:r>
        <w:t>Российской Федерации</w:t>
      </w:r>
    </w:p>
    <w:p w:rsidR="00AD62B3" w:rsidRDefault="00AD62B3">
      <w:pPr>
        <w:pStyle w:val="ConsPlusNormal"/>
        <w:jc w:val="right"/>
      </w:pPr>
      <w:r>
        <w:t>от 19 января 1998 г. N 47</w:t>
      </w:r>
    </w:p>
    <w:p w:rsidR="00AD62B3" w:rsidRDefault="00AD62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2B3">
        <w:trPr>
          <w:jc w:val="center"/>
        </w:trPr>
        <w:tc>
          <w:tcPr>
            <w:tcW w:w="9294" w:type="dxa"/>
            <w:tcBorders>
              <w:top w:val="nil"/>
              <w:left w:val="single" w:sz="24" w:space="0" w:color="CED3F1"/>
              <w:bottom w:val="nil"/>
              <w:right w:val="single" w:sz="24" w:space="0" w:color="F4F3F8"/>
            </w:tcBorders>
            <w:shd w:val="clear" w:color="auto" w:fill="F4F3F8"/>
          </w:tcPr>
          <w:p w:rsidR="00AD62B3" w:rsidRDefault="00AD62B3">
            <w:pPr>
              <w:pStyle w:val="ConsPlusNormal"/>
              <w:jc w:val="both"/>
            </w:pPr>
            <w:r>
              <w:rPr>
                <w:color w:val="392C69"/>
              </w:rPr>
              <w:t>КонсультантПлюс: примечание.</w:t>
            </w:r>
          </w:p>
          <w:p w:rsidR="00AD62B3" w:rsidRDefault="00AD62B3">
            <w:pPr>
              <w:pStyle w:val="ConsPlusNormal"/>
              <w:jc w:val="both"/>
            </w:pPr>
            <w:r>
              <w:rPr>
                <w:color w:val="392C69"/>
              </w:rPr>
              <w:t xml:space="preserve">Настоящие правила </w:t>
            </w:r>
            <w:hyperlink w:anchor="P28" w:history="1">
              <w:r>
                <w:rPr>
                  <w:color w:val="0000FF"/>
                </w:rPr>
                <w:t>не применяются</w:t>
              </w:r>
            </w:hyperlink>
            <w:r>
              <w:rPr>
                <w:color w:val="392C69"/>
              </w:rPr>
              <w:t xml:space="preserve"> организациями при использовании полученных ими на основании государственных контрактов средств, подлежащих казначейскому сопровождению в соответствии с бюджетным законодательством Российской Федерации.</w:t>
            </w:r>
          </w:p>
        </w:tc>
      </w:tr>
    </w:tbl>
    <w:p w:rsidR="00AD62B3" w:rsidRDefault="00AD62B3">
      <w:pPr>
        <w:pStyle w:val="ConsPlusTitle"/>
        <w:spacing w:before="280"/>
        <w:jc w:val="center"/>
      </w:pPr>
      <w:bookmarkStart w:id="3" w:name="P77"/>
      <w:bookmarkEnd w:id="3"/>
      <w:r>
        <w:t>ПРАВИЛА</w:t>
      </w:r>
    </w:p>
    <w:p w:rsidR="00AD62B3" w:rsidRDefault="00AD62B3">
      <w:pPr>
        <w:pStyle w:val="ConsPlusTitle"/>
        <w:jc w:val="center"/>
      </w:pPr>
      <w:r>
        <w:t>ВЕДЕНИЯ ОРГАНИЗАЦИЯМИ, ВЫПОЛНЯЮЩИМИ ГОСУДАРСТВЕННЫЙ</w:t>
      </w:r>
    </w:p>
    <w:p w:rsidR="00AD62B3" w:rsidRDefault="00AD62B3">
      <w:pPr>
        <w:pStyle w:val="ConsPlusTitle"/>
        <w:jc w:val="center"/>
      </w:pPr>
      <w:r>
        <w:t>ОБОРОННЫЙ ЗАКАЗ, РАЗДЕЛЬНОГО УЧЕТА РЕЗУЛЬТАТОВ</w:t>
      </w:r>
    </w:p>
    <w:p w:rsidR="00AD62B3" w:rsidRDefault="00AD62B3">
      <w:pPr>
        <w:pStyle w:val="ConsPlusTitle"/>
        <w:jc w:val="center"/>
      </w:pPr>
      <w:r>
        <w:t>ФИНАНСОВО-ХОЗЯЙСТВЕННОЙ ДЕЯТЕЛЬНОСТИ</w:t>
      </w:r>
    </w:p>
    <w:p w:rsidR="00AD62B3" w:rsidRDefault="00AD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2B3">
        <w:trPr>
          <w:jc w:val="center"/>
        </w:trPr>
        <w:tc>
          <w:tcPr>
            <w:tcW w:w="9294" w:type="dxa"/>
            <w:tcBorders>
              <w:top w:val="nil"/>
              <w:left w:val="single" w:sz="24" w:space="0" w:color="CED3F1"/>
              <w:bottom w:val="nil"/>
              <w:right w:val="single" w:sz="24" w:space="0" w:color="F4F3F8"/>
            </w:tcBorders>
            <w:shd w:val="clear" w:color="auto" w:fill="F4F3F8"/>
          </w:tcPr>
          <w:p w:rsidR="00AD62B3" w:rsidRDefault="00AD62B3">
            <w:pPr>
              <w:pStyle w:val="ConsPlusNormal"/>
              <w:jc w:val="center"/>
            </w:pPr>
            <w:r>
              <w:rPr>
                <w:color w:val="392C69"/>
              </w:rPr>
              <w:t>Список изменяющих документов</w:t>
            </w:r>
          </w:p>
          <w:p w:rsidR="00AD62B3" w:rsidRDefault="00AD62B3">
            <w:pPr>
              <w:pStyle w:val="ConsPlusNormal"/>
              <w:jc w:val="center"/>
            </w:pPr>
            <w:r>
              <w:rPr>
                <w:color w:val="392C69"/>
              </w:rPr>
              <w:t xml:space="preserve">(введены </w:t>
            </w:r>
            <w:hyperlink r:id="rId22" w:history="1">
              <w:r>
                <w:rPr>
                  <w:color w:val="0000FF"/>
                </w:rPr>
                <w:t>Постановлением</w:t>
              </w:r>
            </w:hyperlink>
            <w:r>
              <w:rPr>
                <w:color w:val="392C69"/>
              </w:rPr>
              <w:t xml:space="preserve"> Правительства РФ от 04.05.2018 N 543)</w:t>
            </w:r>
          </w:p>
        </w:tc>
      </w:tr>
    </w:tbl>
    <w:p w:rsidR="00AD62B3" w:rsidRDefault="00AD62B3">
      <w:pPr>
        <w:pStyle w:val="ConsPlusNormal"/>
        <w:jc w:val="both"/>
      </w:pPr>
    </w:p>
    <w:p w:rsidR="00AD62B3" w:rsidRDefault="00AD62B3">
      <w:pPr>
        <w:pStyle w:val="ConsPlusNormal"/>
        <w:ind w:firstLine="540"/>
        <w:jc w:val="both"/>
      </w:pPr>
      <w:r>
        <w:t xml:space="preserve">1. Организация, выполняющая государственный оборонный заказ (головной исполнитель), а </w:t>
      </w:r>
      <w:r>
        <w:lastRenderedPageBreak/>
        <w:t>также организация, участвующая в поставках продукции по государственному оборонному заказу (исполнитель, участник кооперации) (далее - организация), осуществляют учет производственных и коммерческих затрат, обязательств (дебиторская и кредиторская задолженности), денежных средств, имущественных прав, материальных запасов, основных средств, нематериальных активов и т.п. (далее - ресурсы) отдельно по каждому государственному контракту, контракту (далее - контракт). Каждая хозяйственная операция учитывается в составе ресурсов контракта.</w:t>
      </w:r>
    </w:p>
    <w:p w:rsidR="00AD62B3" w:rsidRDefault="00AD62B3">
      <w:pPr>
        <w:pStyle w:val="ConsPlusNormal"/>
        <w:spacing w:before="220"/>
        <w:ind w:firstLine="540"/>
        <w:jc w:val="both"/>
      </w:pPr>
      <w:r>
        <w:t>Первичная учетная документация (лимитные карты, требования, рабочие наряды и др.) оформляется на предусмотренные в государственном оборонном заказе отдельное изделие, группу изделий, работу, услугу (далее - продукция).</w:t>
      </w:r>
    </w:p>
    <w:p w:rsidR="00AD62B3" w:rsidRDefault="00AD62B3">
      <w:pPr>
        <w:pStyle w:val="ConsPlusNormal"/>
        <w:spacing w:before="220"/>
        <w:ind w:firstLine="540"/>
        <w:jc w:val="both"/>
      </w:pPr>
      <w:r>
        <w:t>Стоимость ресурсов контракта учитывается в отношении партий формирования. Для материальных запасов может применяться идентифицированный (серийный) количественный учет каждой единицы запаса.</w:t>
      </w:r>
    </w:p>
    <w:p w:rsidR="00AD62B3" w:rsidRDefault="00AD62B3">
      <w:pPr>
        <w:pStyle w:val="ConsPlusNormal"/>
        <w:spacing w:before="220"/>
        <w:ind w:firstLine="540"/>
        <w:jc w:val="both"/>
      </w:pPr>
      <w:r>
        <w:t>Дополнительные ресурсы за счет собственных источников организации или за счет перераспределения ресурсов других контрактов, в случае их привлечения организацией при исполнении контракта, отражаются отдельно.</w:t>
      </w:r>
    </w:p>
    <w:p w:rsidR="00AD62B3" w:rsidRDefault="00AD62B3">
      <w:pPr>
        <w:pStyle w:val="ConsPlusNormal"/>
        <w:spacing w:before="220"/>
        <w:ind w:firstLine="540"/>
        <w:jc w:val="both"/>
      </w:pPr>
      <w:r>
        <w:t>При направлении организацией части ранее сформированных ресурсов контракта на выполнение обязательств по другим контрактам или использовании их в собственной хозяйственной деятельности указанные ресурсы подлежат раздельному учету.</w:t>
      </w:r>
    </w:p>
    <w:p w:rsidR="00AD62B3" w:rsidRDefault="00AD62B3">
      <w:pPr>
        <w:pStyle w:val="ConsPlusNormal"/>
        <w:spacing w:before="220"/>
        <w:ind w:firstLine="540"/>
        <w:jc w:val="both"/>
      </w:pPr>
      <w:r>
        <w:t xml:space="preserve">Состав и направления использования ресурсов контракта раскрываются организацией в отчете об исполнении контракта, заполняемого по </w:t>
      </w:r>
      <w:hyperlink w:anchor="P371" w:history="1">
        <w:r>
          <w:rPr>
            <w:color w:val="0000FF"/>
          </w:rPr>
          <w:t>форме</w:t>
        </w:r>
      </w:hyperlink>
      <w:r>
        <w:t>, утвержденной постановлением Правительства Российской Федерации от 19 января 1998 г. N 47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(далее - отчет).</w:t>
      </w:r>
    </w:p>
    <w:p w:rsidR="00AD62B3" w:rsidRDefault="00AD62B3">
      <w:pPr>
        <w:pStyle w:val="ConsPlusNormal"/>
        <w:spacing w:before="220"/>
        <w:ind w:firstLine="540"/>
        <w:jc w:val="both"/>
      </w:pPr>
      <w:r>
        <w:t>2. Стоимость ресурсов, используемых для выполнения контракта, относится на выпуск предусмотренной в контракте продукции.</w:t>
      </w:r>
    </w:p>
    <w:p w:rsidR="00AD62B3" w:rsidRDefault="00AD62B3">
      <w:pPr>
        <w:pStyle w:val="ConsPlusNormal"/>
        <w:spacing w:before="220"/>
        <w:ind w:firstLine="540"/>
        <w:jc w:val="both"/>
      </w:pPr>
      <w:r>
        <w:t>Расходы на производство и реализацию продукции, а также доходы, полученные в период исполнения контракта, определяются методом начисления.</w:t>
      </w:r>
    </w:p>
    <w:p w:rsidR="00AD62B3" w:rsidRDefault="00AD62B3">
      <w:pPr>
        <w:pStyle w:val="ConsPlusNormal"/>
        <w:spacing w:before="220"/>
        <w:ind w:firstLine="540"/>
        <w:jc w:val="both"/>
      </w:pPr>
      <w:bookmarkStart w:id="4" w:name="P92"/>
      <w:bookmarkEnd w:id="4"/>
      <w:r>
        <w:t>3. Фактические расходы, отнесенные на исполнение контракта, при подготовке отчета группируются в следующем порядке:</w:t>
      </w:r>
    </w:p>
    <w:p w:rsidR="00AD62B3" w:rsidRDefault="00AD62B3">
      <w:pPr>
        <w:pStyle w:val="ConsPlusNormal"/>
        <w:spacing w:before="220"/>
        <w:ind w:firstLine="540"/>
        <w:jc w:val="both"/>
      </w:pPr>
      <w:r>
        <w:t>1) прямые затраты (материалы, комплектующие изделия, услуги производственного характера, расходы на оплату труда непосредственных исполнителей, страховые взносы и др.) включаются непосредственно в себестоимость определенного вида выпускаемой по контракту продукции;</w:t>
      </w:r>
    </w:p>
    <w:p w:rsidR="00AD62B3" w:rsidRDefault="00AD62B3">
      <w:pPr>
        <w:pStyle w:val="ConsPlusNormal"/>
        <w:spacing w:before="220"/>
        <w:ind w:firstLine="540"/>
        <w:jc w:val="both"/>
      </w:pPr>
      <w:r>
        <w:t>2) накладные расходы (общепроизводственные и общехозяйственные расходы) по обеспечению процесса производства включаются в себестоимость продукции пропорционально базе распределения по выбранному организацией показателю прямых затрат, характеризующему продукцию контракта, и иную продукцию, выпускаемую организацией. Результаты распределения оформляются справкой отдельно по каждому контракту. Прямые затраты и накладные расходы (общепроизводственные и общехозяйственные расходы) формируют производственную себестоимость продукции;</w:t>
      </w:r>
    </w:p>
    <w:p w:rsidR="00AD62B3" w:rsidRDefault="00AD62B3">
      <w:pPr>
        <w:pStyle w:val="ConsPlusNormal"/>
        <w:spacing w:before="220"/>
        <w:ind w:firstLine="540"/>
        <w:jc w:val="both"/>
      </w:pPr>
      <w:r>
        <w:t xml:space="preserve">3) административно-управленческие расходы организации относятся на контракт пропорционально базе распределения по выбранному организацией показателю прямых затрат, характеризующему продукцию контракта и иную продукцию, выпускаемую организацией, и учитываются при расчете финансового результата по контракту без включения в производственную себестоимость продукции. Результаты распределения оформляются справкой отдельно по </w:t>
      </w:r>
      <w:r>
        <w:lastRenderedPageBreak/>
        <w:t>каждому контракту;</w:t>
      </w:r>
    </w:p>
    <w:p w:rsidR="00AD62B3" w:rsidRDefault="00AD62B3">
      <w:pPr>
        <w:pStyle w:val="ConsPlusNormal"/>
        <w:spacing w:before="220"/>
        <w:ind w:firstLine="540"/>
        <w:jc w:val="both"/>
      </w:pPr>
      <w:r>
        <w:t>4) расходы, связанные с непосредственной реализацией (сбытом) продукции по контракту, учитываются отдельно по каждому контракту и при расчете финансового результата по контракту.</w:t>
      </w:r>
    </w:p>
    <w:p w:rsidR="00AD62B3" w:rsidRDefault="00AD62B3">
      <w:pPr>
        <w:pStyle w:val="ConsPlusNormal"/>
        <w:spacing w:before="220"/>
        <w:ind w:firstLine="540"/>
        <w:jc w:val="both"/>
      </w:pPr>
      <w:r>
        <w:t xml:space="preserve">4. Финансовый результат по контракту определяется как разница между ценой, предусмотренной в контракте (ценой реализации), и суммой всех расходов, исчисленных согласно </w:t>
      </w:r>
      <w:hyperlink w:anchor="P92" w:history="1">
        <w:r>
          <w:rPr>
            <w:color w:val="0000FF"/>
          </w:rPr>
          <w:t>пункту 3</w:t>
        </w:r>
      </w:hyperlink>
      <w:r>
        <w:t xml:space="preserve"> настоящих Правил.</w:t>
      </w:r>
    </w:p>
    <w:p w:rsidR="00AD62B3" w:rsidRDefault="00AD62B3">
      <w:pPr>
        <w:pStyle w:val="ConsPlusNormal"/>
        <w:spacing w:before="220"/>
        <w:ind w:firstLine="540"/>
        <w:jc w:val="both"/>
      </w:pPr>
      <w:r>
        <w:t>5. Настоящие Правила обязательны для применения всеми организациями независимо от форм собственности и ведомственной принадлежности.</w:t>
      </w: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jc w:val="right"/>
        <w:outlineLvl w:val="0"/>
      </w:pPr>
      <w:r>
        <w:t>Утверждены</w:t>
      </w:r>
    </w:p>
    <w:p w:rsidR="00AD62B3" w:rsidRDefault="00AD62B3">
      <w:pPr>
        <w:pStyle w:val="ConsPlusNormal"/>
        <w:jc w:val="right"/>
      </w:pPr>
      <w:r>
        <w:t>постановлением Правительства</w:t>
      </w:r>
    </w:p>
    <w:p w:rsidR="00AD62B3" w:rsidRDefault="00AD62B3">
      <w:pPr>
        <w:pStyle w:val="ConsPlusNormal"/>
        <w:jc w:val="right"/>
      </w:pPr>
      <w:r>
        <w:t>Российской Федерации</w:t>
      </w:r>
    </w:p>
    <w:p w:rsidR="00AD62B3" w:rsidRDefault="00AD62B3">
      <w:pPr>
        <w:pStyle w:val="ConsPlusNormal"/>
        <w:jc w:val="right"/>
      </w:pPr>
      <w:r>
        <w:t>от 19 января 1998 г. N 47</w:t>
      </w:r>
    </w:p>
    <w:p w:rsidR="00AD62B3" w:rsidRDefault="00AD62B3">
      <w:pPr>
        <w:pStyle w:val="ConsPlusNormal"/>
        <w:jc w:val="both"/>
      </w:pPr>
    </w:p>
    <w:p w:rsidR="00AD62B3" w:rsidRDefault="00AD62B3">
      <w:pPr>
        <w:pStyle w:val="ConsPlusTitle"/>
        <w:jc w:val="center"/>
      </w:pPr>
      <w:bookmarkStart w:id="5" w:name="P109"/>
      <w:bookmarkEnd w:id="5"/>
      <w:r>
        <w:t>ПРАВИЛА</w:t>
      </w:r>
    </w:p>
    <w:p w:rsidR="00AD62B3" w:rsidRDefault="00AD62B3">
      <w:pPr>
        <w:pStyle w:val="ConsPlusTitle"/>
        <w:jc w:val="center"/>
      </w:pPr>
      <w:r>
        <w:t>ЗАПОЛНЕНИЯ ОТЧЕТА ОБ ИСПОЛНЕНИИ ГОСУДАРСТВЕННОГО КОНТРАКТА,</w:t>
      </w:r>
    </w:p>
    <w:p w:rsidR="00AD62B3" w:rsidRDefault="00AD62B3">
      <w:pPr>
        <w:pStyle w:val="ConsPlusTitle"/>
        <w:jc w:val="center"/>
      </w:pPr>
      <w:r>
        <w:t>КОНТРАКТА ОРГАНИЗАЦИЕЙ, ВЫПОЛНЯЮЩЕЙ ГОСУДАРСТВЕННЫЙ</w:t>
      </w:r>
    </w:p>
    <w:p w:rsidR="00AD62B3" w:rsidRDefault="00AD62B3">
      <w:pPr>
        <w:pStyle w:val="ConsPlusTitle"/>
        <w:jc w:val="center"/>
      </w:pPr>
      <w:r>
        <w:t>ОБОРОННЫЙ ЗАКАЗ</w:t>
      </w:r>
    </w:p>
    <w:p w:rsidR="00AD62B3" w:rsidRDefault="00AD62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2B3">
        <w:trPr>
          <w:jc w:val="center"/>
        </w:trPr>
        <w:tc>
          <w:tcPr>
            <w:tcW w:w="9294" w:type="dxa"/>
            <w:tcBorders>
              <w:top w:val="nil"/>
              <w:left w:val="single" w:sz="24" w:space="0" w:color="CED3F1"/>
              <w:bottom w:val="nil"/>
              <w:right w:val="single" w:sz="24" w:space="0" w:color="F4F3F8"/>
            </w:tcBorders>
            <w:shd w:val="clear" w:color="auto" w:fill="F4F3F8"/>
          </w:tcPr>
          <w:p w:rsidR="00AD62B3" w:rsidRDefault="00AD62B3">
            <w:pPr>
              <w:pStyle w:val="ConsPlusNormal"/>
              <w:jc w:val="center"/>
            </w:pPr>
            <w:r>
              <w:rPr>
                <w:color w:val="392C69"/>
              </w:rPr>
              <w:t>Список изменяющих документов</w:t>
            </w:r>
          </w:p>
          <w:p w:rsidR="00AD62B3" w:rsidRDefault="00AD62B3">
            <w:pPr>
              <w:pStyle w:val="ConsPlusNormal"/>
              <w:jc w:val="center"/>
            </w:pPr>
            <w:r>
              <w:rPr>
                <w:color w:val="392C69"/>
              </w:rPr>
              <w:t xml:space="preserve">(введены </w:t>
            </w:r>
            <w:hyperlink r:id="rId23" w:history="1">
              <w:r>
                <w:rPr>
                  <w:color w:val="0000FF"/>
                </w:rPr>
                <w:t>Постановлением</w:t>
              </w:r>
            </w:hyperlink>
            <w:r>
              <w:rPr>
                <w:color w:val="392C69"/>
              </w:rPr>
              <w:t xml:space="preserve"> Правительства РФ от 04.05.2018 N 543)</w:t>
            </w:r>
          </w:p>
        </w:tc>
      </w:tr>
    </w:tbl>
    <w:p w:rsidR="00AD62B3" w:rsidRDefault="00AD62B3">
      <w:pPr>
        <w:pStyle w:val="ConsPlusNormal"/>
        <w:jc w:val="both"/>
      </w:pPr>
    </w:p>
    <w:p w:rsidR="00AD62B3" w:rsidRDefault="00AD62B3">
      <w:pPr>
        <w:pStyle w:val="ConsPlusTitle"/>
        <w:jc w:val="center"/>
        <w:outlineLvl w:val="1"/>
      </w:pPr>
      <w:r>
        <w:t>I. Общие сведения</w:t>
      </w:r>
    </w:p>
    <w:p w:rsidR="00AD62B3" w:rsidRDefault="00AD62B3">
      <w:pPr>
        <w:pStyle w:val="ConsPlusNormal"/>
        <w:jc w:val="both"/>
      </w:pPr>
    </w:p>
    <w:p w:rsidR="00AD62B3" w:rsidRDefault="00AD62B3">
      <w:pPr>
        <w:pStyle w:val="ConsPlusNormal"/>
        <w:ind w:firstLine="540"/>
        <w:jc w:val="both"/>
      </w:pPr>
      <w:r>
        <w:t>1. Отчет об исполнении государственного контракта, контракта организацией, выполняющей государственный оборонный заказ (далее соответственно - отчет, контракт, организация) составляется по каждому контракту.</w:t>
      </w:r>
    </w:p>
    <w:p w:rsidR="00AD62B3" w:rsidRDefault="00AD62B3">
      <w:pPr>
        <w:pStyle w:val="ConsPlusNormal"/>
        <w:spacing w:before="220"/>
        <w:ind w:firstLine="540"/>
        <w:jc w:val="both"/>
      </w:pPr>
      <w:r>
        <w:t>Отчетным периодом является период с даты заключения контракта по дату составления отчета, устанавливаемую государственным заказчиком.</w:t>
      </w:r>
    </w:p>
    <w:p w:rsidR="00AD62B3" w:rsidRDefault="00AD62B3">
      <w:pPr>
        <w:pStyle w:val="ConsPlusNormal"/>
        <w:spacing w:before="220"/>
        <w:ind w:firstLine="540"/>
        <w:jc w:val="both"/>
      </w:pPr>
      <w:r>
        <w:t>2. Отчет составляется нарастающим итогом по всем хозяйственным операциям, отраженным на дату составления отчета отдельно по каждому контракту.</w:t>
      </w:r>
    </w:p>
    <w:p w:rsidR="00AD62B3" w:rsidRDefault="00AD62B3">
      <w:pPr>
        <w:pStyle w:val="ConsPlusNormal"/>
        <w:spacing w:before="220"/>
        <w:ind w:firstLine="540"/>
        <w:jc w:val="both"/>
      </w:pPr>
      <w:r>
        <w:t>3. Отчет составляется включительно по месяц полного исполнения организацией и заказчиком своих обязательств по контракту. Под полным исполнением контракта понимается полное выполнение обязательств как исполнителем по поставке товаров (выполнению работ, оказанию услуг), так и заказчиком по оплате поставленных товаров (выполненных работ, оказанных услуг).</w:t>
      </w:r>
    </w:p>
    <w:p w:rsidR="00AD62B3" w:rsidRDefault="00AD62B3">
      <w:pPr>
        <w:pStyle w:val="ConsPlusNormal"/>
        <w:spacing w:before="220"/>
        <w:ind w:firstLine="540"/>
        <w:jc w:val="both"/>
      </w:pPr>
      <w:r>
        <w:t>4. Стоимостные показатели ресурсов отражаются в валюте Российской Федерации с точностью до копейки. Процентные показатели ресурсов отражаются с точностью до десятых долей процента.</w:t>
      </w:r>
    </w:p>
    <w:p w:rsidR="00AD62B3" w:rsidRDefault="00AD62B3">
      <w:pPr>
        <w:pStyle w:val="ConsPlusNormal"/>
        <w:jc w:val="both"/>
      </w:pPr>
    </w:p>
    <w:p w:rsidR="00AD62B3" w:rsidRDefault="00AD62B3">
      <w:pPr>
        <w:pStyle w:val="ConsPlusTitle"/>
        <w:jc w:val="center"/>
        <w:outlineLvl w:val="1"/>
      </w:pPr>
      <w:r>
        <w:t>II. Структура отчета</w:t>
      </w:r>
    </w:p>
    <w:p w:rsidR="00AD62B3" w:rsidRDefault="00AD62B3">
      <w:pPr>
        <w:pStyle w:val="ConsPlusNormal"/>
        <w:jc w:val="both"/>
      </w:pPr>
    </w:p>
    <w:p w:rsidR="00AD62B3" w:rsidRDefault="00AD62B3">
      <w:pPr>
        <w:pStyle w:val="ConsPlusNormal"/>
        <w:ind w:firstLine="540"/>
        <w:jc w:val="both"/>
      </w:pPr>
      <w:r>
        <w:t>5. Отчет состоит из следующих групп показателей:</w:t>
      </w:r>
    </w:p>
    <w:p w:rsidR="00AD62B3" w:rsidRDefault="00AD62B3">
      <w:pPr>
        <w:pStyle w:val="ConsPlusNormal"/>
        <w:spacing w:before="220"/>
        <w:ind w:firstLine="540"/>
        <w:jc w:val="both"/>
      </w:pPr>
      <w:r>
        <w:lastRenderedPageBreak/>
        <w:t>1) "Состояние выполнения контракта" - значения показателей, отражающих состояние выполнения контракта. В составе группы указываются следующие данные:</w:t>
      </w:r>
    </w:p>
    <w:p w:rsidR="00AD62B3" w:rsidRDefault="00AD62B3">
      <w:pPr>
        <w:pStyle w:val="ConsPlusNormal"/>
        <w:spacing w:before="220"/>
        <w:ind w:firstLine="540"/>
        <w:jc w:val="both"/>
      </w:pPr>
      <w:r>
        <w:t>1.1. "Целевые параметры контракта, руб. коп." - значения плановых показателей ресурсов, используемых при формировании цены контракта (с учетом изменений в период действия контракта);</w:t>
      </w:r>
    </w:p>
    <w:p w:rsidR="00AD62B3" w:rsidRDefault="00AD62B3">
      <w:pPr>
        <w:pStyle w:val="ConsPlusNormal"/>
        <w:spacing w:before="220"/>
        <w:ind w:firstLine="540"/>
        <w:jc w:val="both"/>
      </w:pPr>
      <w:r>
        <w:t>1.2. "Выполнено, %" - доля освоения ресурсов для исполнения контракта на дату составления отчета;</w:t>
      </w:r>
    </w:p>
    <w:p w:rsidR="00AD62B3" w:rsidRDefault="00AD62B3">
      <w:pPr>
        <w:pStyle w:val="ConsPlusNormal"/>
        <w:spacing w:before="220"/>
        <w:ind w:firstLine="540"/>
        <w:jc w:val="both"/>
      </w:pPr>
      <w:r>
        <w:t>1.3. "Сальдо операций, руб. коп." - стоимостная оценка ресурсов, задействованных для исполнения контракта, на дату составления отчета;</w:t>
      </w:r>
    </w:p>
    <w:p w:rsidR="00AD62B3" w:rsidRDefault="00AD62B3">
      <w:pPr>
        <w:pStyle w:val="ConsPlusNormal"/>
        <w:spacing w:before="220"/>
        <w:ind w:firstLine="540"/>
        <w:jc w:val="both"/>
      </w:pPr>
      <w:r>
        <w:t>2) "Движение ресурсов контракта" - отражение ресурсов, задействованных для исполнения контракта, по источникам формирования за отчетный период, в том числе:</w:t>
      </w:r>
    </w:p>
    <w:p w:rsidR="00AD62B3" w:rsidRDefault="00AD62B3">
      <w:pPr>
        <w:pStyle w:val="ConsPlusNormal"/>
        <w:spacing w:before="220"/>
        <w:ind w:firstLine="540"/>
        <w:jc w:val="both"/>
      </w:pPr>
      <w:r>
        <w:t>2.1. "Движение в рамках контракта, руб. коп." - стоимостная оценка хозяйственных операций, отражающих формирование в рамках контракта нового вида ресурсов за счет преобразования других ресурсов (например, денежные средства - в материалы, незавершенное производство - в готовую продукцию, запасы - в незавершенное производство и т.д.), ранее используемых для контракта;</w:t>
      </w:r>
    </w:p>
    <w:p w:rsidR="00AD62B3" w:rsidRDefault="00AD62B3">
      <w:pPr>
        <w:pStyle w:val="ConsPlusNormal"/>
        <w:spacing w:before="220"/>
        <w:ind w:firstLine="540"/>
        <w:jc w:val="both"/>
      </w:pPr>
      <w:r>
        <w:t>2.2. "Привлечение ресурсов с других контрактов государственного заказчика/заказчика, руб. коп." - стоимостная оценка хозяйственных операций отнесения на контракт ресурсов, используемых для выполнения других контрактов того же государственного заказчика;</w:t>
      </w:r>
    </w:p>
    <w:p w:rsidR="00AD62B3" w:rsidRDefault="00AD62B3">
      <w:pPr>
        <w:pStyle w:val="ConsPlusNormal"/>
        <w:spacing w:before="220"/>
        <w:ind w:firstLine="540"/>
        <w:jc w:val="both"/>
      </w:pPr>
      <w:r>
        <w:t>2.3. "Привлечение ресурсов организации, руб. коп." - стоимостная оценка хозяйственных операций привлечения собственных ресурсов организации для исполнения контракта;</w:t>
      </w:r>
    </w:p>
    <w:p w:rsidR="00AD62B3" w:rsidRDefault="00AD62B3">
      <w:pPr>
        <w:pStyle w:val="ConsPlusNormal"/>
        <w:spacing w:before="220"/>
        <w:ind w:firstLine="540"/>
        <w:jc w:val="both"/>
      </w:pPr>
      <w:r>
        <w:t>3) "Использование ресурсов для контракта" - списание и перераспределение ресурсов для исполнения контракта за отчетный период, в том числе:</w:t>
      </w:r>
    </w:p>
    <w:p w:rsidR="00AD62B3" w:rsidRDefault="00AD62B3">
      <w:pPr>
        <w:pStyle w:val="ConsPlusNormal"/>
        <w:spacing w:before="220"/>
        <w:ind w:firstLine="540"/>
        <w:jc w:val="both"/>
      </w:pPr>
      <w:r>
        <w:t>3.1. "Списание в рамках контракта, руб. коп." - стоимостная оценка хозяйственных операций списания ресурсов для исполнения контракта;</w:t>
      </w:r>
    </w:p>
    <w:p w:rsidR="00AD62B3" w:rsidRDefault="00AD62B3">
      <w:pPr>
        <w:pStyle w:val="ConsPlusNormal"/>
        <w:spacing w:before="220"/>
        <w:ind w:firstLine="540"/>
        <w:jc w:val="both"/>
      </w:pPr>
      <w:r>
        <w:t>3.2. "Использование ресурсов на другие контракты государственного заказчика/заказчика, руб. коп." - стоимостная оценка хозяйственных операций передачи ресурсов для исполнения контракта для обеспечения потребностей других контрактов того же государственного заказчика;</w:t>
      </w:r>
    </w:p>
    <w:p w:rsidR="00AD62B3" w:rsidRDefault="00AD62B3">
      <w:pPr>
        <w:pStyle w:val="ConsPlusNormal"/>
        <w:spacing w:before="220"/>
        <w:ind w:firstLine="540"/>
        <w:jc w:val="both"/>
      </w:pPr>
      <w:r>
        <w:t>3.3. "Использование ресурсов на нужды организации, руб. коп." - стоимостная оценка хозяйственных операций перераспределения ресурсов контракта для обеспечения нужд организации, не связанных с исполнением контрактов того же государственного заказчика.</w:t>
      </w:r>
    </w:p>
    <w:p w:rsidR="00AD62B3" w:rsidRDefault="00AD62B3">
      <w:pPr>
        <w:pStyle w:val="ConsPlusNormal"/>
        <w:spacing w:before="220"/>
        <w:ind w:firstLine="540"/>
        <w:jc w:val="both"/>
      </w:pPr>
      <w:r>
        <w:t>6. Задействованные для исполнения контракта источники финансирования и структура используемых ресурсов раскрываются в показателях, объединенных в следующие группы:</w:t>
      </w:r>
    </w:p>
    <w:p w:rsidR="00AD62B3" w:rsidRDefault="00AD62B3">
      <w:pPr>
        <w:pStyle w:val="ConsPlusNormal"/>
        <w:spacing w:before="220"/>
        <w:ind w:firstLine="540"/>
        <w:jc w:val="both"/>
      </w:pPr>
      <w:r>
        <w:t>1) "Финансирование контракта" - группа показателей, отражающих формирование источников финансирования контракта (авансы, полученные от заказчика, кредиты банка и проценты по ним, неоплаченные поставки контрагентов);</w:t>
      </w:r>
    </w:p>
    <w:p w:rsidR="00AD62B3" w:rsidRDefault="00AD62B3">
      <w:pPr>
        <w:pStyle w:val="ConsPlusNormal"/>
        <w:spacing w:before="220"/>
        <w:ind w:firstLine="540"/>
        <w:jc w:val="both"/>
      </w:pPr>
      <w:r>
        <w:t>2) "Распределение ресурсов контракта" - группа показателей, отражающих состав и использование ресурсов для исполнения контракта:</w:t>
      </w:r>
    </w:p>
    <w:p w:rsidR="00AD62B3" w:rsidRDefault="00AD62B3">
      <w:pPr>
        <w:pStyle w:val="ConsPlusNormal"/>
        <w:spacing w:before="220"/>
        <w:ind w:firstLine="540"/>
        <w:jc w:val="both"/>
      </w:pPr>
      <w:r>
        <w:t>2.1. "Денежные средства" - подгруппа показателей, включающая остатки и движение денежных средств на отдельном счете контракта и депозитных счетах, задолженность контрагентов за полученные авансы;</w:t>
      </w:r>
    </w:p>
    <w:p w:rsidR="00AD62B3" w:rsidRDefault="00AD62B3">
      <w:pPr>
        <w:pStyle w:val="ConsPlusNormal"/>
        <w:spacing w:before="220"/>
        <w:ind w:firstLine="540"/>
        <w:jc w:val="both"/>
      </w:pPr>
      <w:r>
        <w:lastRenderedPageBreak/>
        <w:t>2.2. "Запасы" - подгруппа показателей, включающая остатки и движение материальных запасов;</w:t>
      </w:r>
    </w:p>
    <w:p w:rsidR="00AD62B3" w:rsidRDefault="00AD62B3">
      <w:pPr>
        <w:pStyle w:val="ConsPlusNormal"/>
        <w:spacing w:before="220"/>
        <w:ind w:firstLine="540"/>
        <w:jc w:val="both"/>
      </w:pPr>
      <w:r>
        <w:t>2.3. "Производство" - подгруппа показателей, раскрывающая производственные затраты, связанные с выпуском продукции по контракту;</w:t>
      </w:r>
    </w:p>
    <w:p w:rsidR="00AD62B3" w:rsidRDefault="00AD62B3">
      <w:pPr>
        <w:pStyle w:val="ConsPlusNormal"/>
        <w:spacing w:before="220"/>
        <w:ind w:firstLine="540"/>
        <w:jc w:val="both"/>
      </w:pPr>
      <w:r>
        <w:t>2.4. "Готовый товар на складе" - показатель, отражающий движение товара по контракту и его остатки на складе;</w:t>
      </w:r>
    </w:p>
    <w:p w:rsidR="00AD62B3" w:rsidRDefault="00AD62B3">
      <w:pPr>
        <w:pStyle w:val="ConsPlusNormal"/>
        <w:spacing w:before="220"/>
        <w:ind w:firstLine="540"/>
        <w:jc w:val="both"/>
      </w:pPr>
      <w:r>
        <w:t>3) "Отгрузка товара, выполнение работ, оказание услуг" - показатель, отражающий размер выручки от реализации продукции по контракту;</w:t>
      </w:r>
    </w:p>
    <w:p w:rsidR="00AD62B3" w:rsidRDefault="00AD62B3">
      <w:pPr>
        <w:pStyle w:val="ConsPlusNormal"/>
        <w:spacing w:before="220"/>
        <w:ind w:firstLine="540"/>
        <w:jc w:val="both"/>
      </w:pPr>
      <w:r>
        <w:t>4) "(+) Привлечение ресурсов в контракт/(-) Перенаправление ресурсов контракта" - показатель, отражающий разницу привлеченных и перенаправленных ресурсов контракта (контрольное правило контракта);</w:t>
      </w:r>
    </w:p>
    <w:p w:rsidR="00AD62B3" w:rsidRDefault="00AD62B3">
      <w:pPr>
        <w:pStyle w:val="ConsPlusNormal"/>
        <w:spacing w:before="220"/>
        <w:ind w:firstLine="540"/>
        <w:jc w:val="both"/>
      </w:pPr>
      <w:r>
        <w:t>5) "Списание денежных средств с отдельного счета контракта" - показатель, отражающий сумму денежных средств, списанных с отдельного счета организации на иной банковский счет в соответствии с режимом использования отдельного счета.</w:t>
      </w:r>
    </w:p>
    <w:p w:rsidR="00AD62B3" w:rsidRDefault="00AD62B3">
      <w:pPr>
        <w:pStyle w:val="ConsPlusNormal"/>
        <w:spacing w:before="220"/>
        <w:ind w:firstLine="540"/>
        <w:jc w:val="both"/>
      </w:pPr>
      <w:r>
        <w:t>7. По группе показателей "Финансирование контракта" указываются значения в графах:</w:t>
      </w:r>
    </w:p>
    <w:p w:rsidR="00AD62B3" w:rsidRDefault="00AD62B3">
      <w:pPr>
        <w:pStyle w:val="ConsPlusNormal"/>
        <w:spacing w:before="220"/>
        <w:ind w:firstLine="540"/>
        <w:jc w:val="both"/>
      </w:pPr>
      <w:r>
        <w:t>1) "Целевые параметры контракта, руб. коп." - значение показателя соответствует значению показателя строки "Денежные средства, полученные от заказчика";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значение показателя определяется как сумма значений показателей строк "Денежные средства, полученные от заказчика", "Кредиты банка", "Задолженность по процентам по кредитам", "Задолженность перед поставщиками".</w:t>
      </w:r>
    </w:p>
    <w:p w:rsidR="00AD62B3" w:rsidRDefault="00AD62B3">
      <w:pPr>
        <w:pStyle w:val="ConsPlusNormal"/>
        <w:spacing w:before="220"/>
        <w:ind w:firstLine="540"/>
        <w:jc w:val="both"/>
      </w:pPr>
      <w:r>
        <w:t>8. По показателю "Денежные средства, полученные от заказчика" указываются значения в графах:</w:t>
      </w:r>
    </w:p>
    <w:p w:rsidR="00AD62B3" w:rsidRDefault="00AD62B3">
      <w:pPr>
        <w:pStyle w:val="ConsPlusNormal"/>
        <w:spacing w:before="220"/>
        <w:ind w:firstLine="540"/>
        <w:jc w:val="both"/>
      </w:pPr>
      <w:r>
        <w:t>1) "Целевые параметры контракта, руб. коп." - плановый объем финансирования контракта заказчиком, соответствующий цене контракта (с учетом изменений в период действия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значению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значение показателя определяется как разница значения показателя графы "Списание в рамках контракта, руб. коп." и суммы значений показателя граф "Движение в рамках контракта, руб. коп." и "Привлечение ресурсов организации, руб. коп.";</w:t>
      </w:r>
    </w:p>
    <w:p w:rsidR="00AD62B3" w:rsidRDefault="00AD62B3">
      <w:pPr>
        <w:pStyle w:val="ConsPlusNormal"/>
        <w:spacing w:before="220"/>
        <w:ind w:firstLine="540"/>
        <w:jc w:val="both"/>
      </w:pPr>
      <w:r>
        <w:t>4) "Движение в рамках контракта, руб. коп." - сумма денежных средств, возвращенных заказчику с отдельного счета контракта в отчетном периоде;</w:t>
      </w:r>
    </w:p>
    <w:p w:rsidR="00AD62B3" w:rsidRDefault="00AD62B3">
      <w:pPr>
        <w:pStyle w:val="ConsPlusNormal"/>
        <w:spacing w:before="220"/>
        <w:ind w:firstLine="540"/>
        <w:jc w:val="both"/>
      </w:pPr>
      <w:r>
        <w:t>5) "Привлечение ресурсов организации, руб. коп." - сумма денежных средств, возвращенных заказчику с расчетного счета организации, на дату составления отчета;</w:t>
      </w:r>
    </w:p>
    <w:p w:rsidR="00AD62B3" w:rsidRDefault="00AD62B3">
      <w:pPr>
        <w:pStyle w:val="ConsPlusNormal"/>
        <w:spacing w:before="220"/>
        <w:ind w:firstLine="540"/>
        <w:jc w:val="both"/>
      </w:pPr>
      <w:r>
        <w:t>6) "Списание в рамках контракта, руб. коп." - сумма денежных средств, полученных от заказчика на дату составления отчета.</w:t>
      </w:r>
    </w:p>
    <w:p w:rsidR="00AD62B3" w:rsidRDefault="00AD62B3">
      <w:pPr>
        <w:pStyle w:val="ConsPlusNormal"/>
        <w:spacing w:before="220"/>
        <w:ind w:firstLine="540"/>
        <w:jc w:val="both"/>
      </w:pPr>
      <w:r>
        <w:t>9. По показателю "Кредиты банка" указываются значения в графах:</w:t>
      </w:r>
    </w:p>
    <w:p w:rsidR="00AD62B3" w:rsidRDefault="00AD62B3">
      <w:pPr>
        <w:pStyle w:val="ConsPlusNormal"/>
        <w:spacing w:before="220"/>
        <w:ind w:firstLine="540"/>
        <w:jc w:val="both"/>
      </w:pPr>
      <w:r>
        <w:lastRenderedPageBreak/>
        <w:t>1) "Целевые параметры контракта, руб. коп." - планируемая при заключении контракта (с учетом изменений в период действия контракта) сумма кредитов, привлекаемых организацией для исполнения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"Списание в рамках контракта,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значение показателя определяется как разница значения показателя графы "Списание в рамках контракта, руб. коп." и суммы значений показателя граф "Движение в рамках контракта, руб. коп." и "Привлечение ресурсов организации, руб. коп.";</w:t>
      </w:r>
    </w:p>
    <w:p w:rsidR="00AD62B3" w:rsidRDefault="00AD62B3">
      <w:pPr>
        <w:pStyle w:val="ConsPlusNormal"/>
        <w:spacing w:before="220"/>
        <w:ind w:firstLine="540"/>
        <w:jc w:val="both"/>
      </w:pPr>
      <w:r>
        <w:t>4) "Движение в рамках контракта, руб. коп." - общая сумма погашения с отдельного счета основной суммы кредитов, полученных организацией на исполнение контракта, на дату составления отчета;</w:t>
      </w:r>
    </w:p>
    <w:p w:rsidR="00AD62B3" w:rsidRDefault="00AD62B3">
      <w:pPr>
        <w:pStyle w:val="ConsPlusNormal"/>
        <w:spacing w:before="220"/>
        <w:ind w:firstLine="540"/>
        <w:jc w:val="both"/>
      </w:pPr>
      <w:r>
        <w:t>5) "Привлечение ресурсов организации, руб. коп." - общая сумма погашения с расчетного счета основной суммы кредитов, полученных организацией на исполнение контракта, на дату составления отчета;</w:t>
      </w:r>
    </w:p>
    <w:p w:rsidR="00AD62B3" w:rsidRDefault="00AD62B3">
      <w:pPr>
        <w:pStyle w:val="ConsPlusNormal"/>
        <w:spacing w:before="220"/>
        <w:ind w:firstLine="540"/>
        <w:jc w:val="both"/>
      </w:pPr>
      <w:r>
        <w:t>6) "Списание в рамках контракта, руб. коп." - общая сумма кредитов, полученных организацией на отдельный счет на исполнение контракта, на дату составления отчета.</w:t>
      </w:r>
    </w:p>
    <w:p w:rsidR="00AD62B3" w:rsidRDefault="00AD62B3">
      <w:pPr>
        <w:pStyle w:val="ConsPlusNormal"/>
        <w:spacing w:before="220"/>
        <w:ind w:firstLine="540"/>
        <w:jc w:val="both"/>
      </w:pPr>
      <w:r>
        <w:t>10. По показателю "Задолженность по процентам по кредитам"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значения показателя графы "Списание в рамках контракта, руб. коп." и суммы значений показателя граф "Движение в рамках контракта, руб. коп." и "Привлечение ресурсов организации, руб. коп.";</w:t>
      </w:r>
    </w:p>
    <w:p w:rsidR="00AD62B3" w:rsidRDefault="00AD62B3">
      <w:pPr>
        <w:pStyle w:val="ConsPlusNormal"/>
        <w:spacing w:before="220"/>
        <w:ind w:firstLine="540"/>
        <w:jc w:val="both"/>
      </w:pPr>
      <w:r>
        <w:t>2) "Движение в рамках контракта, руб. коп." - общая сумма погашения с отдельного счета процентов по кредитам, полученным организацией на исполнение контракта, на дату составления отчета;</w:t>
      </w:r>
    </w:p>
    <w:p w:rsidR="00AD62B3" w:rsidRDefault="00AD62B3">
      <w:pPr>
        <w:pStyle w:val="ConsPlusNormal"/>
        <w:spacing w:before="220"/>
        <w:ind w:firstLine="540"/>
        <w:jc w:val="both"/>
      </w:pPr>
      <w:r>
        <w:t>3) "Привлечение ресурсов организации, руб. коп." - общая сумма погашения с расчетного счета процентов по кредитам, полученным организацией на исполнение контракта, на дату составления отчета;</w:t>
      </w:r>
    </w:p>
    <w:p w:rsidR="00AD62B3" w:rsidRDefault="00AD62B3">
      <w:pPr>
        <w:pStyle w:val="ConsPlusNormal"/>
        <w:spacing w:before="220"/>
        <w:ind w:firstLine="540"/>
        <w:jc w:val="both"/>
      </w:pPr>
      <w:r>
        <w:t>4) "Списание в рамках контракта, руб. коп." - общая сумма начисленных процентов по кредитам, полученным организацией на исполнение контракта, на дату составления отчета.</w:t>
      </w:r>
    </w:p>
    <w:p w:rsidR="00AD62B3" w:rsidRDefault="00AD62B3">
      <w:pPr>
        <w:pStyle w:val="ConsPlusNormal"/>
        <w:spacing w:before="220"/>
        <w:ind w:firstLine="540"/>
        <w:jc w:val="both"/>
      </w:pPr>
      <w:r>
        <w:t>11. По показателю "Задолженность перед поставщиками"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значения показателя графы "Списание в рамках контракта, руб. коп." и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и "Привлечение ресурсов организации, руб. коп.";</w:t>
      </w:r>
    </w:p>
    <w:p w:rsidR="00AD62B3" w:rsidRDefault="00AD62B3">
      <w:pPr>
        <w:pStyle w:val="ConsPlusNormal"/>
        <w:spacing w:before="220"/>
        <w:ind w:firstLine="540"/>
        <w:jc w:val="both"/>
      </w:pPr>
      <w:r>
        <w:t>2) "Движение в рамках контракта, руб. коп." - общая сумма расчетов с участниками кооперации за поставленную продукцию с использованием денежных средств с отдельного счета контракта, включая зачет выданных поставщикам авансов, на дату составления отчета;</w:t>
      </w:r>
    </w:p>
    <w:p w:rsidR="00AD62B3" w:rsidRDefault="00AD62B3">
      <w:pPr>
        <w:pStyle w:val="ConsPlusNormal"/>
        <w:spacing w:before="220"/>
        <w:ind w:firstLine="540"/>
        <w:jc w:val="both"/>
      </w:pPr>
      <w:r>
        <w:t>3) "Привлечение ресурсов с других контрактов государственного заказчика/заказчика, руб. коп." - общая сумма расчетов с участниками кооперации по контракту с использованием ресурсов других контрактов;</w:t>
      </w:r>
    </w:p>
    <w:p w:rsidR="00AD62B3" w:rsidRDefault="00AD62B3">
      <w:pPr>
        <w:pStyle w:val="ConsPlusNormal"/>
        <w:spacing w:before="220"/>
        <w:ind w:firstLine="540"/>
        <w:jc w:val="both"/>
      </w:pPr>
      <w:r>
        <w:lastRenderedPageBreak/>
        <w:t>4) "Привлечение ресурсов организации, руб. коп." - сумма проведенных расчетов с контрагентами за поставленную продукцию с использованием собственных ресурсов организации на дату составления отчета;</w:t>
      </w:r>
    </w:p>
    <w:p w:rsidR="00AD62B3" w:rsidRDefault="00AD62B3">
      <w:pPr>
        <w:pStyle w:val="ConsPlusNormal"/>
        <w:spacing w:before="220"/>
        <w:ind w:firstLine="540"/>
        <w:jc w:val="both"/>
      </w:pPr>
      <w:r>
        <w:t>5) "Списание в рамках контракта, руб. коп." - стоимостная оценка операций начисления задолженности организации перед контрагентами за поставленную продукцию по контракту на дату составления отчета.</w:t>
      </w:r>
    </w:p>
    <w:p w:rsidR="00AD62B3" w:rsidRDefault="00AD62B3">
      <w:pPr>
        <w:pStyle w:val="ConsPlusNormal"/>
        <w:spacing w:before="220"/>
        <w:ind w:firstLine="540"/>
        <w:jc w:val="both"/>
      </w:pPr>
      <w:r>
        <w:t>12. Значение показателя "Распределение ресурсов контракта" указывается в графе "Сальдо операций, руб. коп." и определяется как сумма значений показателей строк "Денежные средства", "Запасы", "Производство", "Готовый товар на складе", "Себестоимость реализованной продукции", "Административно-управленческие расходы", "Коммерческие расходы", "Проценты по кредитам банка", "НДС с выручки от продаж", "Списание денежных средств с отдельного счета контракта".</w:t>
      </w:r>
    </w:p>
    <w:p w:rsidR="00AD62B3" w:rsidRDefault="00AD62B3">
      <w:pPr>
        <w:pStyle w:val="ConsPlusNormal"/>
        <w:spacing w:before="220"/>
        <w:ind w:firstLine="540"/>
        <w:jc w:val="both"/>
      </w:pPr>
      <w:r>
        <w:t>13. По подгруппе показателей "Денежные средства"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значение показателя определяется как сумма значений показателей строк "Денежные средства на отдельном счете", "Денежные средства на депозитах в банке" и "Авансы, выданные поставщикам";</w:t>
      </w:r>
    </w:p>
    <w:p w:rsidR="00AD62B3" w:rsidRDefault="00AD62B3">
      <w:pPr>
        <w:pStyle w:val="ConsPlusNormal"/>
        <w:spacing w:before="220"/>
        <w:ind w:firstLine="540"/>
        <w:jc w:val="both"/>
      </w:pPr>
      <w:r>
        <w:t>3) "Привлечение ресурсов с других контрактов государственного заказчика/заказчика, руб. коп." - соответствует значению показателя строки "Авансы, выданные поставщикам";</w:t>
      </w:r>
    </w:p>
    <w:p w:rsidR="00AD62B3" w:rsidRDefault="00AD62B3">
      <w:pPr>
        <w:pStyle w:val="ConsPlusNormal"/>
        <w:spacing w:before="220"/>
        <w:ind w:firstLine="540"/>
        <w:jc w:val="both"/>
      </w:pPr>
      <w:r>
        <w:t>4) "Привлечение ресурсов организации, руб. коп." - значение показателя определяется как сумма значений показателей строк "Денежные средства на отдельном счете" и "Авансы, выданные поставщикам";</w:t>
      </w:r>
    </w:p>
    <w:p w:rsidR="00AD62B3" w:rsidRDefault="00AD62B3">
      <w:pPr>
        <w:pStyle w:val="ConsPlusNormal"/>
        <w:spacing w:before="220"/>
        <w:ind w:firstLine="540"/>
        <w:jc w:val="both"/>
      </w:pPr>
      <w:r>
        <w:t>5) "Списание в рамках контракта, руб. коп." - значение показателя определяется как сумма значений показателей строк "Денежные средства на отдельном счете", "Денежные средства на депозитах в банке" и "Авансы, выданные поставщикам";</w:t>
      </w:r>
    </w:p>
    <w:p w:rsidR="00AD62B3" w:rsidRDefault="00AD62B3">
      <w:pPr>
        <w:pStyle w:val="ConsPlusNormal"/>
        <w:spacing w:before="220"/>
        <w:ind w:firstLine="540"/>
        <w:jc w:val="both"/>
      </w:pPr>
      <w:r>
        <w:t>6) "Использование ресурсов на другие контракты государственного заказчика/заказчика, руб. коп." - соответствует значению показателя строки "Денежные средства на отдельном счете";</w:t>
      </w:r>
    </w:p>
    <w:p w:rsidR="00AD62B3" w:rsidRDefault="00AD62B3">
      <w:pPr>
        <w:pStyle w:val="ConsPlusNormal"/>
        <w:spacing w:before="220"/>
        <w:ind w:firstLine="540"/>
        <w:jc w:val="both"/>
      </w:pPr>
      <w:r>
        <w:t>7) "Использование ресурсов на нужды организации, руб. коп." - значение показателя определяется как сумма значений показателей строк "Денежные средства на отдельном счете" и "Авансы, выданные поставщикам".</w:t>
      </w:r>
    </w:p>
    <w:p w:rsidR="00AD62B3" w:rsidRDefault="00AD62B3">
      <w:pPr>
        <w:pStyle w:val="ConsPlusNormal"/>
        <w:spacing w:before="220"/>
        <w:ind w:firstLine="540"/>
        <w:jc w:val="both"/>
      </w:pPr>
      <w:r>
        <w:t>14. Значения показателя "Денежные средства на отдельном счете" указываются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общая сумма денежных средств, зачисленных на отдельный счет организации в рамках исполнения контракта, на дату составления отчета;</w:t>
      </w:r>
    </w:p>
    <w:p w:rsidR="00AD62B3" w:rsidRDefault="00AD62B3">
      <w:pPr>
        <w:pStyle w:val="ConsPlusNormal"/>
        <w:spacing w:before="220"/>
        <w:ind w:firstLine="540"/>
        <w:jc w:val="both"/>
      </w:pPr>
      <w:r>
        <w:lastRenderedPageBreak/>
        <w:t>3) "Привлечение ресурсов организации, руб. коп." - общая сумма денежных средств, зачисленных с иных банковских счетов на отдельный счет организации, в том числе проценты, начисленные на денежные средства, размещенные на депозитах, и на "неснижаемый остаток", на дату составления отчета;</w:t>
      </w:r>
    </w:p>
    <w:p w:rsidR="00AD62B3" w:rsidRDefault="00AD62B3">
      <w:pPr>
        <w:pStyle w:val="ConsPlusNormal"/>
        <w:spacing w:before="220"/>
        <w:ind w:firstLine="540"/>
        <w:jc w:val="both"/>
      </w:pPr>
      <w:r>
        <w:t xml:space="preserve">4) "Списание в рамках контракта, руб. коп." - общая сумма денежных средств, списанных с отдельного счета организации в рамках исполнения контракта в соответствии с режимом использования отдельного счета, установленным </w:t>
      </w:r>
      <w:hyperlink r:id="rId24" w:history="1">
        <w:r>
          <w:rPr>
            <w:color w:val="0000FF"/>
          </w:rPr>
          <w:t>статьей 8.3</w:t>
        </w:r>
      </w:hyperlink>
      <w:r>
        <w:t xml:space="preserve"> Федерального закона "О государственном оборонном заказе", на дату составления отчета;</w:t>
      </w:r>
    </w:p>
    <w:p w:rsidR="00AD62B3" w:rsidRDefault="00AD62B3">
      <w:pPr>
        <w:pStyle w:val="ConsPlusNormal"/>
        <w:spacing w:before="220"/>
        <w:ind w:firstLine="540"/>
        <w:jc w:val="both"/>
      </w:pPr>
      <w:r>
        <w:t>5) "Использование ресурсов на другие контракты государственного заказчика/заказчика, руб. коп." - общая сумма денежных средств, списанных с отдельного счета организации для исполнения других контрактов того же государственного заказчика, на дату составления отчета;</w:t>
      </w:r>
    </w:p>
    <w:p w:rsidR="00AD62B3" w:rsidRDefault="00AD62B3">
      <w:pPr>
        <w:pStyle w:val="ConsPlusNormal"/>
        <w:spacing w:before="220"/>
        <w:ind w:firstLine="540"/>
        <w:jc w:val="both"/>
      </w:pPr>
      <w:r>
        <w:t>6) "Использование ресурсов на нужды организации, руб. коп." - общая сумма денежных средств, списанных с отдельного счета организации на оплату расходов организации, в том числе не связанных с выполнением контрактов того же государственного заказчика, на дату составления отчета.</w:t>
      </w:r>
    </w:p>
    <w:p w:rsidR="00AD62B3" w:rsidRDefault="00AD62B3">
      <w:pPr>
        <w:pStyle w:val="ConsPlusNormal"/>
        <w:spacing w:before="220"/>
        <w:ind w:firstLine="540"/>
        <w:jc w:val="both"/>
      </w:pPr>
      <w:r>
        <w:t>15. Значения показателя "Денежные средства на депозитах в банке" указываются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значения показателя графы "Движение в рамках контракта, руб. коп." и значения показателя графы "Списание в рамках контракта, руб. коп.";</w:t>
      </w:r>
    </w:p>
    <w:p w:rsidR="00AD62B3" w:rsidRDefault="00AD62B3">
      <w:pPr>
        <w:pStyle w:val="ConsPlusNormal"/>
        <w:spacing w:before="220"/>
        <w:ind w:firstLine="540"/>
        <w:jc w:val="both"/>
      </w:pPr>
      <w:r>
        <w:t>2) "Движение в рамках контракта, руб. коп." - общая сумма денежных средств, списанных с отдельного счета организации в целях размещения на депозитах в уполномоченном банке, на дату составления отчета;</w:t>
      </w:r>
    </w:p>
    <w:p w:rsidR="00AD62B3" w:rsidRDefault="00AD62B3">
      <w:pPr>
        <w:pStyle w:val="ConsPlusNormal"/>
        <w:spacing w:before="220"/>
        <w:ind w:firstLine="540"/>
        <w:jc w:val="both"/>
      </w:pPr>
      <w:r>
        <w:t>3) "Списание в рамках контракта, руб. коп." - общая сумма ранее размещенных на депозитных счетах в уполномоченном банке денежных средств, зачисленных на отдельный счет организации, без учета процентов, начисленных на размещенные на депозитах денежные средства, на дату составления отчета.</w:t>
      </w:r>
    </w:p>
    <w:p w:rsidR="00AD62B3" w:rsidRDefault="00AD62B3">
      <w:pPr>
        <w:pStyle w:val="ConsPlusNormal"/>
        <w:spacing w:before="220"/>
        <w:ind w:firstLine="540"/>
        <w:jc w:val="both"/>
      </w:pPr>
      <w:r>
        <w:t>16. По показателю "Авансы, выданные поставщикам"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общая сумма денежных средств, списанных с отдельного счета организации, направленных на выдачу аванса участникам кооперации по контракту, на дату составления отчета;</w:t>
      </w:r>
    </w:p>
    <w:p w:rsidR="00AD62B3" w:rsidRDefault="00AD62B3">
      <w:pPr>
        <w:pStyle w:val="ConsPlusNormal"/>
        <w:spacing w:before="220"/>
        <w:ind w:firstLine="540"/>
        <w:jc w:val="both"/>
      </w:pPr>
      <w:r>
        <w:t>3) "Привлечение ресурсов с других контрактов государственного заказчика/заказчика, руб. коп." - общая сумма денежных средств, списанных с отдельных счетов других контрактов того же государственного заказчика на расчетные счета контрагентов по контракту, на дату составления отчета;</w:t>
      </w:r>
    </w:p>
    <w:p w:rsidR="00AD62B3" w:rsidRDefault="00AD62B3">
      <w:pPr>
        <w:pStyle w:val="ConsPlusNormal"/>
        <w:spacing w:before="220"/>
        <w:ind w:firstLine="540"/>
        <w:jc w:val="both"/>
      </w:pPr>
      <w:r>
        <w:t>4) "Привлечение ресурсов организации, руб. коп." - общая сумма денежных средств, списанных с расчетного счета организации, направленных на выдачу авансов контрагентам по контракту, на дату составления отчета;</w:t>
      </w:r>
    </w:p>
    <w:p w:rsidR="00AD62B3" w:rsidRDefault="00AD62B3">
      <w:pPr>
        <w:pStyle w:val="ConsPlusNormal"/>
        <w:spacing w:before="220"/>
        <w:ind w:firstLine="540"/>
        <w:jc w:val="both"/>
      </w:pPr>
      <w:r>
        <w:t xml:space="preserve">5) "Списание в рамках контракта, руб. коп." - стоимостная оценка операций зачета авансовых </w:t>
      </w:r>
      <w:r>
        <w:lastRenderedPageBreak/>
        <w:t>средств участникам кооперации по контракту на дату составления отчета;</w:t>
      </w:r>
    </w:p>
    <w:p w:rsidR="00AD62B3" w:rsidRDefault="00AD62B3">
      <w:pPr>
        <w:pStyle w:val="ConsPlusNormal"/>
        <w:spacing w:before="220"/>
        <w:ind w:firstLine="540"/>
        <w:jc w:val="both"/>
      </w:pPr>
      <w:r>
        <w:t>6) "Использование ресурсов на нужды организации, руб. коп." - стоимостная оценка операций списания задолженности участников кооперации по контракту.</w:t>
      </w:r>
    </w:p>
    <w:p w:rsidR="00AD62B3" w:rsidRDefault="00AD62B3">
      <w:pPr>
        <w:pStyle w:val="ConsPlusNormal"/>
        <w:spacing w:before="220"/>
        <w:ind w:firstLine="540"/>
        <w:jc w:val="both"/>
      </w:pPr>
      <w:r>
        <w:t>17. По подгруппе показателей "Запасы"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значение показателя определяется как сумма значений показателей строк "Материалы на складах", "НДС входящий", "Полуфабрикаты на складах", "Материалы, переданные в переработку", "Расходы будущих периодов", "Средства производства";</w:t>
      </w:r>
    </w:p>
    <w:p w:rsidR="00AD62B3" w:rsidRDefault="00AD62B3">
      <w:pPr>
        <w:pStyle w:val="ConsPlusNormal"/>
        <w:spacing w:before="220"/>
        <w:ind w:firstLine="540"/>
        <w:jc w:val="both"/>
      </w:pPr>
      <w:r>
        <w:t>3) "Привлечение ресурсов с других контрактов государственного заказчика/заказчика, руб. коп." - значение показателя определяется как сумма значений показателей строк "Материалы на складах", "Полуфабрикаты на складах", "Средства производства";</w:t>
      </w:r>
    </w:p>
    <w:p w:rsidR="00AD62B3" w:rsidRDefault="00AD62B3">
      <w:pPr>
        <w:pStyle w:val="ConsPlusNormal"/>
        <w:spacing w:before="220"/>
        <w:ind w:firstLine="540"/>
        <w:jc w:val="both"/>
      </w:pPr>
      <w:r>
        <w:t>4) "Привлечение ресурсов организации, руб. коп." - значение показателя определяется как сумма значений показателей строк "Материалы на складах", "Полуфабрикаты на складах", "Средства производства";</w:t>
      </w:r>
    </w:p>
    <w:p w:rsidR="00AD62B3" w:rsidRDefault="00AD62B3">
      <w:pPr>
        <w:pStyle w:val="ConsPlusNormal"/>
        <w:spacing w:before="220"/>
        <w:ind w:firstLine="540"/>
        <w:jc w:val="both"/>
      </w:pPr>
      <w:r>
        <w:t>5) "Списание в рамках контракта, руб. коп." - значение показателя определяется как сумма значений показателей строк "Материалы на складах", "НДС входящий", "Полуфабрикаты на складах", "Материалы, переданные в переработку", "Расходы будущих периодов", "Средства производства";</w:t>
      </w:r>
    </w:p>
    <w:p w:rsidR="00AD62B3" w:rsidRDefault="00AD62B3">
      <w:pPr>
        <w:pStyle w:val="ConsPlusNormal"/>
        <w:spacing w:before="220"/>
        <w:ind w:firstLine="540"/>
        <w:jc w:val="both"/>
      </w:pPr>
      <w:r>
        <w:t>6) "Использование ресурсов на другие контракты государственного заказчика/заказчика, руб. коп." - значение показателя определяется как сумма значений показателей строк "Материалы на складах", "Полуфабрикаты на складах", "Средства производства";</w:t>
      </w:r>
    </w:p>
    <w:p w:rsidR="00AD62B3" w:rsidRDefault="00AD62B3">
      <w:pPr>
        <w:pStyle w:val="ConsPlusNormal"/>
        <w:spacing w:before="220"/>
        <w:ind w:firstLine="540"/>
        <w:jc w:val="both"/>
      </w:pPr>
      <w:r>
        <w:t>7) "Использование ресурсов на нужды организации, руб. коп." - значение показателя определяется как сумма значений показателей строк "Материалы на складах", "НДС входящий", "Полуфабрикаты на складах", "Материалы, переданные в переработку", "Средства производства".</w:t>
      </w:r>
    </w:p>
    <w:p w:rsidR="00AD62B3" w:rsidRDefault="00AD62B3">
      <w:pPr>
        <w:pStyle w:val="ConsPlusNormal"/>
        <w:spacing w:before="220"/>
        <w:ind w:firstLine="540"/>
        <w:jc w:val="both"/>
      </w:pPr>
      <w:r>
        <w:t>18. По показателю "Материалы на складах"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стоимостная оценка приходных операций в состав материальных запасов для исполнения контракта на дату составления отчета;</w:t>
      </w:r>
    </w:p>
    <w:p w:rsidR="00AD62B3" w:rsidRDefault="00AD62B3">
      <w:pPr>
        <w:pStyle w:val="ConsPlusNormal"/>
        <w:spacing w:before="220"/>
        <w:ind w:firstLine="540"/>
        <w:jc w:val="both"/>
      </w:pPr>
      <w:r>
        <w:t>3) "Привлечение ресурсов с других контрактов государственного заказчика/заказчика, руб. коп." - стоимостная оценка операций перераспределения ресурсов из состава материальных запасов для исполнения других контрактов того же государственного заказчика в состав материальных запасов для исполнения контракта на дату составления отчета;</w:t>
      </w:r>
    </w:p>
    <w:p w:rsidR="00AD62B3" w:rsidRDefault="00AD62B3">
      <w:pPr>
        <w:pStyle w:val="ConsPlusNormal"/>
        <w:spacing w:before="220"/>
        <w:ind w:firstLine="540"/>
        <w:jc w:val="both"/>
      </w:pPr>
      <w:r>
        <w:lastRenderedPageBreak/>
        <w:t>4) "Привлечение ресурсов организации, руб. коп." - стоимостная оценка операций перераспределения ресурсов из состава собственных материальных запасов организации в состав материальных запасов для исполнения контракта на дату составления отчета;</w:t>
      </w:r>
    </w:p>
    <w:p w:rsidR="00AD62B3" w:rsidRDefault="00AD62B3">
      <w:pPr>
        <w:pStyle w:val="ConsPlusNormal"/>
        <w:spacing w:before="220"/>
        <w:ind w:firstLine="540"/>
        <w:jc w:val="both"/>
      </w:pPr>
      <w:r>
        <w:t>5) "Списание в рамках контракта, руб. коп." - стоимостная оценка расходных операций из состава материальных запасов для исполнения контракта на дату составления отчета;</w:t>
      </w:r>
    </w:p>
    <w:p w:rsidR="00AD62B3" w:rsidRDefault="00AD62B3">
      <w:pPr>
        <w:pStyle w:val="ConsPlusNormal"/>
        <w:spacing w:before="220"/>
        <w:ind w:firstLine="540"/>
        <w:jc w:val="both"/>
      </w:pPr>
      <w:r>
        <w:t>6) "Использование ресурсов на другие контракты государственного заказчика/заказчика, руб. коп." - стоимостная оценка операций перераспределения ресурсов из состава материальных запасов для исполнения контракта в состав материальных запасов для исполнения других контрактов того же государственного заказчика на дату составления отчета;</w:t>
      </w:r>
    </w:p>
    <w:p w:rsidR="00AD62B3" w:rsidRDefault="00AD62B3">
      <w:pPr>
        <w:pStyle w:val="ConsPlusNormal"/>
        <w:spacing w:before="220"/>
        <w:ind w:firstLine="540"/>
        <w:jc w:val="both"/>
      </w:pPr>
      <w:r>
        <w:t>7) "Использование ресурсов на нужды организации, руб. коп." - стоимостная оценка операций перераспределения ресурсов из состава материальных запасов для исполнения контракта в состав собственных материальных запасов организации на дату составления отчета.</w:t>
      </w:r>
    </w:p>
    <w:p w:rsidR="00AD62B3" w:rsidRDefault="00AD62B3">
      <w:pPr>
        <w:pStyle w:val="ConsPlusNormal"/>
        <w:spacing w:before="220"/>
        <w:ind w:firstLine="540"/>
        <w:jc w:val="both"/>
      </w:pPr>
      <w:r>
        <w:t>19. По показателю "НДС входящий"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значения показателя графы "Движение в рамках контракта, руб. коп." и суммы значений показателя граф "Списание в рамках контракта,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сумма налога на добавленную стоимость (далее - НДС), начисленная при закупках у участников кооперации по контракту, на дату составления отчета;</w:t>
      </w:r>
    </w:p>
    <w:p w:rsidR="00AD62B3" w:rsidRDefault="00AD62B3">
      <w:pPr>
        <w:pStyle w:val="ConsPlusNormal"/>
        <w:spacing w:before="220"/>
        <w:ind w:firstLine="540"/>
        <w:jc w:val="both"/>
      </w:pPr>
      <w:r>
        <w:t>3) "Списание в рамках контракта, руб. коп." - сумма НДС, начисленная при закупках у участников кооперации по контракту и включенная в стоимость запасов и производственных затрат по контракту, на дату составления отчета;</w:t>
      </w:r>
    </w:p>
    <w:p w:rsidR="00AD62B3" w:rsidRDefault="00AD62B3">
      <w:pPr>
        <w:pStyle w:val="ConsPlusNormal"/>
        <w:spacing w:before="220"/>
        <w:ind w:firstLine="540"/>
        <w:jc w:val="both"/>
      </w:pPr>
      <w:r>
        <w:t>4) "Использование ресурсов на нужды организации, руб. коп." - сумма НДС, начисленная при закупках у участников кооперации по контракту и принятая к вычету, на дату составления отчета.</w:t>
      </w:r>
    </w:p>
    <w:p w:rsidR="00AD62B3" w:rsidRDefault="00AD62B3">
      <w:pPr>
        <w:pStyle w:val="ConsPlusNormal"/>
        <w:spacing w:before="220"/>
        <w:ind w:firstLine="540"/>
        <w:jc w:val="both"/>
      </w:pPr>
      <w:r>
        <w:t>20. По показателю "Полуфабрикаты на складах"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стоимостная оценка приходных операций в состав запаса полуфабрикатов для исполнения контракта на дату составления отчета;</w:t>
      </w:r>
    </w:p>
    <w:p w:rsidR="00AD62B3" w:rsidRDefault="00AD62B3">
      <w:pPr>
        <w:pStyle w:val="ConsPlusNormal"/>
        <w:spacing w:before="220"/>
        <w:ind w:firstLine="540"/>
        <w:jc w:val="both"/>
      </w:pPr>
      <w:r>
        <w:t>3) "Привлечение ресурсов с других контрактов государственного заказчика/заказчика, руб. коп." - стоимостная оценка операций перераспределения ресурсов из состава запасов полуфабрикатов для исполнения других контрактов того же государственного заказчика в состав запасов полуфабрикатов для исполнения контракта на дату составления отчета;</w:t>
      </w:r>
    </w:p>
    <w:p w:rsidR="00AD62B3" w:rsidRDefault="00AD62B3">
      <w:pPr>
        <w:pStyle w:val="ConsPlusNormal"/>
        <w:spacing w:before="220"/>
        <w:ind w:firstLine="540"/>
        <w:jc w:val="both"/>
      </w:pPr>
      <w:r>
        <w:t>4) "Привлечение ресурсов организации, руб. коп." - стоимостная оценка операций перераспределения ресурсов из состава собственных запасов полуфабрикатов организации в состав запасов полуфабрикатов для исполнения контракта на дату составления отчета;</w:t>
      </w:r>
    </w:p>
    <w:p w:rsidR="00AD62B3" w:rsidRDefault="00AD62B3">
      <w:pPr>
        <w:pStyle w:val="ConsPlusNormal"/>
        <w:spacing w:before="220"/>
        <w:ind w:firstLine="540"/>
        <w:jc w:val="both"/>
      </w:pPr>
      <w:r>
        <w:t xml:space="preserve">5) "Списание в рамках контракта, руб. коп." - стоимостная оценка расходных операций из </w:t>
      </w:r>
      <w:r>
        <w:lastRenderedPageBreak/>
        <w:t>состава запасов полуфабрикатов для исполнения контракта на дату составления отчета;</w:t>
      </w:r>
    </w:p>
    <w:p w:rsidR="00AD62B3" w:rsidRDefault="00AD62B3">
      <w:pPr>
        <w:pStyle w:val="ConsPlusNormal"/>
        <w:spacing w:before="220"/>
        <w:ind w:firstLine="540"/>
        <w:jc w:val="both"/>
      </w:pPr>
      <w:r>
        <w:t>6) "Использование ресурсов на другие контракты государственного заказчика/заказчика, руб. коп." - стоимостная оценка операций перераспределения ресурсов из состава запасов полуфабрикатов для исполнения контракта в состав запасов полуфабрикатов для исполнения других контрактов того же государственного заказчика на дату составления отчета;</w:t>
      </w:r>
    </w:p>
    <w:p w:rsidR="00AD62B3" w:rsidRDefault="00AD62B3">
      <w:pPr>
        <w:pStyle w:val="ConsPlusNormal"/>
        <w:spacing w:before="220"/>
        <w:ind w:firstLine="540"/>
        <w:jc w:val="both"/>
      </w:pPr>
      <w:r>
        <w:t>7) "Использование ресурсов на нужды организации, руб. коп." - стоимостная оценка операций перераспределения ресурсов из состава запасов полуфабрикатов для исполнения контракта в состав собственных запасов полуфабрикатов организации на дату составления отчета.</w:t>
      </w:r>
    </w:p>
    <w:p w:rsidR="00AD62B3" w:rsidRDefault="00AD62B3">
      <w:pPr>
        <w:pStyle w:val="ConsPlusNormal"/>
        <w:spacing w:before="220"/>
        <w:ind w:firstLine="540"/>
        <w:jc w:val="both"/>
      </w:pPr>
      <w:r>
        <w:t>21. По показателю "Материалы, переданные в переработку"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значения показателя графы "Движение в рамках контракта, руб. коп." и суммы значений показателя граф "Списание в рамках контракта,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стоимостная оценка операций передачи материалов контракта стороннему исполнителю для переработки на дату составления отчета;</w:t>
      </w:r>
    </w:p>
    <w:p w:rsidR="00AD62B3" w:rsidRDefault="00AD62B3">
      <w:pPr>
        <w:pStyle w:val="ConsPlusNormal"/>
        <w:spacing w:before="220"/>
        <w:ind w:firstLine="540"/>
        <w:jc w:val="both"/>
      </w:pPr>
      <w:r>
        <w:t>3) "Списание в рамках контракта, руб. коп." - стоимостная оценка операций передачи в производство переработанных сторонним исполнителем материалов контракта, возврата от переработчика отходов, неиспользованных материалов и полуфабрикатов в состав материальных запасов для исполнения контракта на дату составления отчета;</w:t>
      </w:r>
    </w:p>
    <w:p w:rsidR="00AD62B3" w:rsidRDefault="00AD62B3">
      <w:pPr>
        <w:pStyle w:val="ConsPlusNormal"/>
        <w:spacing w:before="220"/>
        <w:ind w:firstLine="540"/>
        <w:jc w:val="both"/>
      </w:pPr>
      <w:r>
        <w:t>4) "Использование ресурсов на нужды организации, руб. коп." - стоимостная оценка операций возврата от переработчика отходов, неиспользованных материалов и полуфабрикатов в состав собственных материальных запасов организации на дату составления отчета.</w:t>
      </w:r>
    </w:p>
    <w:p w:rsidR="00AD62B3" w:rsidRDefault="00AD62B3">
      <w:pPr>
        <w:pStyle w:val="ConsPlusNormal"/>
        <w:spacing w:before="220"/>
        <w:ind w:firstLine="540"/>
        <w:jc w:val="both"/>
      </w:pPr>
      <w:r>
        <w:t>22. По показателю "Расходы будущих периодов"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значений показателя граф "Движение в рамках контракта, руб. коп." и "Списание в рамках контракта, руб. коп.";</w:t>
      </w:r>
    </w:p>
    <w:p w:rsidR="00AD62B3" w:rsidRDefault="00AD62B3">
      <w:pPr>
        <w:pStyle w:val="ConsPlusNormal"/>
        <w:spacing w:before="220"/>
        <w:ind w:firstLine="540"/>
        <w:jc w:val="both"/>
      </w:pPr>
      <w:r>
        <w:t>2) "Движение в рамках контракта, руб. коп." - стоимостная оценка операций начисления расходов будущих периодов в состав запасов по контракту на дату составления отчета;</w:t>
      </w:r>
    </w:p>
    <w:p w:rsidR="00AD62B3" w:rsidRDefault="00AD62B3">
      <w:pPr>
        <w:pStyle w:val="ConsPlusNormal"/>
        <w:spacing w:before="220"/>
        <w:ind w:firstLine="540"/>
        <w:jc w:val="both"/>
      </w:pPr>
      <w:r>
        <w:t>3) "Списание в рамках контракта, руб. коп." - стоимостная оценка операций списания расходов будущих периодов из состава запасов по контракту на дату составления отчета.</w:t>
      </w:r>
    </w:p>
    <w:p w:rsidR="00AD62B3" w:rsidRDefault="00AD62B3">
      <w:pPr>
        <w:pStyle w:val="ConsPlusNormal"/>
        <w:spacing w:before="220"/>
        <w:ind w:firstLine="540"/>
        <w:jc w:val="both"/>
      </w:pPr>
      <w:r>
        <w:t>23. По показателю "Средства производства"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стоимостная оценка приходных операций в состав основных средств для исполнения контракта на дату составления отчета;</w:t>
      </w:r>
    </w:p>
    <w:p w:rsidR="00AD62B3" w:rsidRDefault="00AD62B3">
      <w:pPr>
        <w:pStyle w:val="ConsPlusNormal"/>
        <w:spacing w:before="220"/>
        <w:ind w:firstLine="540"/>
        <w:jc w:val="both"/>
      </w:pPr>
      <w:r>
        <w:t xml:space="preserve">3) "Привлечение ресурсов с других контрактов государственного заказчика/заказчика, руб. коп." - стоимостная оценка операций перераспределения ресурсов из состава основных средств </w:t>
      </w:r>
      <w:r>
        <w:lastRenderedPageBreak/>
        <w:t>для исполнения других контрактов того же государственного заказчика в состав основных средств для исполнения контракта на дату составления отчета;</w:t>
      </w:r>
    </w:p>
    <w:p w:rsidR="00AD62B3" w:rsidRDefault="00AD62B3">
      <w:pPr>
        <w:pStyle w:val="ConsPlusNormal"/>
        <w:spacing w:before="220"/>
        <w:ind w:firstLine="540"/>
        <w:jc w:val="both"/>
      </w:pPr>
      <w:r>
        <w:t>4) "Привлечение ресурсов организации, руб. коп." - стоимостная оценка операций перераспределения ресурсов из состава собственных основных средств организации в состав основных средств для исполнения контракта на дату составления отчета;</w:t>
      </w:r>
    </w:p>
    <w:p w:rsidR="00AD62B3" w:rsidRDefault="00AD62B3">
      <w:pPr>
        <w:pStyle w:val="ConsPlusNormal"/>
        <w:spacing w:before="220"/>
        <w:ind w:firstLine="540"/>
        <w:jc w:val="both"/>
      </w:pPr>
      <w:r>
        <w:t>5) "Списание в рамках контракта, руб. коп." - стоимостная оценка расходных операций из состава основных средств для исполнения контракта на дату составления отчета;</w:t>
      </w:r>
    </w:p>
    <w:p w:rsidR="00AD62B3" w:rsidRDefault="00AD62B3">
      <w:pPr>
        <w:pStyle w:val="ConsPlusNormal"/>
        <w:spacing w:before="220"/>
        <w:ind w:firstLine="540"/>
        <w:jc w:val="both"/>
      </w:pPr>
      <w:r>
        <w:t>6) "Использование ресурсов на другие контракты государственного заказчика/заказчика, руб. коп." - стоимостная оценка операций перераспределения ресурсов из состава основных средств для исполнения контракта в состав основных средств для исполнения других контрактов того же государственного заказчика на дату составления отчета;</w:t>
      </w:r>
    </w:p>
    <w:p w:rsidR="00AD62B3" w:rsidRDefault="00AD62B3">
      <w:pPr>
        <w:pStyle w:val="ConsPlusNormal"/>
        <w:spacing w:before="220"/>
        <w:ind w:firstLine="540"/>
        <w:jc w:val="both"/>
      </w:pPr>
      <w:r>
        <w:t>7) "Использование ресурсов на нужды организации, руб. коп." - стоимостная оценка операций перераспределения ресурсов из состава основных средств для исполнения контракта в состав собственных основных средств организации на дату составления отчета.</w:t>
      </w:r>
    </w:p>
    <w:p w:rsidR="00AD62B3" w:rsidRDefault="00AD62B3">
      <w:pPr>
        <w:pStyle w:val="ConsPlusNormal"/>
        <w:spacing w:before="220"/>
        <w:ind w:firstLine="540"/>
        <w:jc w:val="both"/>
      </w:pPr>
      <w:r>
        <w:t>24. По подгруппе показателей "Производство"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значение показателя определяется как сумма значений показателей строк "Затраты на материалы", "Прочие производственные затраты", "Полуфабрикаты, внутренние работы";</w:t>
      </w:r>
    </w:p>
    <w:p w:rsidR="00AD62B3" w:rsidRDefault="00AD62B3">
      <w:pPr>
        <w:pStyle w:val="ConsPlusNormal"/>
        <w:spacing w:before="220"/>
        <w:ind w:firstLine="540"/>
        <w:jc w:val="both"/>
      </w:pPr>
      <w:r>
        <w:t>3) "Привлечение ресурсов с других контрактов государственного заказчика/заказчика, руб. коп." - значение показателя определяется как сумма значений показателей строк "Затраты на материалы", "Прочие производственные затраты";</w:t>
      </w:r>
    </w:p>
    <w:p w:rsidR="00AD62B3" w:rsidRDefault="00AD62B3">
      <w:pPr>
        <w:pStyle w:val="ConsPlusNormal"/>
        <w:spacing w:before="220"/>
        <w:ind w:firstLine="540"/>
        <w:jc w:val="both"/>
      </w:pPr>
      <w:r>
        <w:t>4) "Привлечение ресурсов организации, руб. коп." - значение показателя определяется как сумма значений показателей строк "Затраты на материалы", "Затраты на оплату труда", "Прочие производственные затраты", "Общепроизводственные затраты", "Общехозяйственные затраты";</w:t>
      </w:r>
    </w:p>
    <w:p w:rsidR="00AD62B3" w:rsidRDefault="00AD62B3">
      <w:pPr>
        <w:pStyle w:val="ConsPlusNormal"/>
        <w:spacing w:before="220"/>
        <w:ind w:firstLine="540"/>
        <w:jc w:val="both"/>
      </w:pPr>
      <w:r>
        <w:t>5) "Списание в рамках контракта, руб. коп." - значение показателя определяется как сумма значений показателей строк "Затраты на материалы", "Прочие производственные затраты", "Выпуск полуфабрикатов, внутренних работ", "Выпуск продукции";</w:t>
      </w:r>
    </w:p>
    <w:p w:rsidR="00AD62B3" w:rsidRDefault="00AD62B3">
      <w:pPr>
        <w:pStyle w:val="ConsPlusNormal"/>
        <w:spacing w:before="220"/>
        <w:ind w:firstLine="540"/>
        <w:jc w:val="both"/>
      </w:pPr>
      <w:r>
        <w:t>6) "Использование ресурсов на другие контракты государственного заказчика/заказчика, руб. коп." - значение показателя определяется как сумма значений показателей строк "Затраты на материалы", "Прочие производственные затраты";</w:t>
      </w:r>
    </w:p>
    <w:p w:rsidR="00AD62B3" w:rsidRDefault="00AD62B3">
      <w:pPr>
        <w:pStyle w:val="ConsPlusNormal"/>
        <w:spacing w:before="220"/>
        <w:ind w:firstLine="540"/>
        <w:jc w:val="both"/>
      </w:pPr>
      <w:r>
        <w:t>7) "Использование ресурсов на нужды организации, руб. коп." - значение показателя определяется как сумма значений показателей строк "Затраты на материалы", "Прочие производственные затраты".</w:t>
      </w:r>
    </w:p>
    <w:p w:rsidR="00AD62B3" w:rsidRDefault="00AD62B3">
      <w:pPr>
        <w:pStyle w:val="ConsPlusNormal"/>
        <w:spacing w:before="220"/>
        <w:ind w:firstLine="540"/>
        <w:jc w:val="both"/>
      </w:pPr>
      <w:r>
        <w:t>25. По показателю "Затраты на материалы" указываются значения в графах:</w:t>
      </w:r>
    </w:p>
    <w:p w:rsidR="00AD62B3" w:rsidRDefault="00AD62B3">
      <w:pPr>
        <w:pStyle w:val="ConsPlusNormal"/>
        <w:spacing w:before="220"/>
        <w:ind w:firstLine="540"/>
        <w:jc w:val="both"/>
      </w:pPr>
      <w:r>
        <w:t>1) "Целевые параметры контракта, руб. коп." - плановая стоимость материалов, необходимых для выпуска продукции по контракту (с учетом изменений в период действия контракта);</w:t>
      </w:r>
    </w:p>
    <w:p w:rsidR="00AD62B3" w:rsidRDefault="00AD62B3">
      <w:pPr>
        <w:pStyle w:val="ConsPlusNormal"/>
        <w:spacing w:before="220"/>
        <w:ind w:firstLine="540"/>
        <w:jc w:val="both"/>
      </w:pPr>
      <w:r>
        <w:lastRenderedPageBreak/>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4) "Движение в рамках контракта, руб. коп." - стоимостная оценка приходных операций в состав производственных материальных запасов для исполнения контракта на дату составления отчета;</w:t>
      </w:r>
    </w:p>
    <w:p w:rsidR="00AD62B3" w:rsidRDefault="00AD62B3">
      <w:pPr>
        <w:pStyle w:val="ConsPlusNormal"/>
        <w:spacing w:before="220"/>
        <w:ind w:firstLine="540"/>
        <w:jc w:val="both"/>
      </w:pPr>
      <w:r>
        <w:t>5) "Привлечение ресурсов с других контрактов государственного заказчика/заказчика, руб. коп." - стоимостная оценка операций перераспределения ресурсов из состава производственных материальных запасов для исполнения других контрактов того же государственного заказчика в состав производственных материальных запасов для исполнения контракта на дату составления отчета;</w:t>
      </w:r>
    </w:p>
    <w:p w:rsidR="00AD62B3" w:rsidRDefault="00AD62B3">
      <w:pPr>
        <w:pStyle w:val="ConsPlusNormal"/>
        <w:spacing w:before="220"/>
        <w:ind w:firstLine="540"/>
        <w:jc w:val="both"/>
      </w:pPr>
      <w:r>
        <w:t>6) "Привлечение ресурсов организации, руб. коп." - стоимостная оценка операций перераспределения ресурсов из состава собственных производственных материальных запасов организации в состав материальных запасов для исполнения контракта на дату составления отчета;</w:t>
      </w:r>
    </w:p>
    <w:p w:rsidR="00AD62B3" w:rsidRDefault="00AD62B3">
      <w:pPr>
        <w:pStyle w:val="ConsPlusNormal"/>
        <w:spacing w:before="220"/>
        <w:ind w:firstLine="540"/>
        <w:jc w:val="both"/>
      </w:pPr>
      <w:r>
        <w:t>7) "Списание в рамках контракта, руб. коп." - стоимостная оценка расходных операций из состава производственных материальных запасов для исполнения контракта на дату составления отчета;</w:t>
      </w:r>
    </w:p>
    <w:p w:rsidR="00AD62B3" w:rsidRDefault="00AD62B3">
      <w:pPr>
        <w:pStyle w:val="ConsPlusNormal"/>
        <w:spacing w:before="220"/>
        <w:ind w:firstLine="540"/>
        <w:jc w:val="both"/>
      </w:pPr>
      <w:r>
        <w:t>8) "Использование ресурсов на другие контракты государственного заказчика/заказчика, руб. коп." - стоимостная оценка операций перераспределения ресурсов из состава производственных материальных запасов для исполнения контракта в состав производственных материальных запасов для исполнения других контрактов того же государственного заказчика на дату составления отчета;</w:t>
      </w:r>
    </w:p>
    <w:p w:rsidR="00AD62B3" w:rsidRDefault="00AD62B3">
      <w:pPr>
        <w:pStyle w:val="ConsPlusNormal"/>
        <w:spacing w:before="220"/>
        <w:ind w:firstLine="540"/>
        <w:jc w:val="both"/>
      </w:pPr>
      <w:r>
        <w:t>9) "Использование ресурсов на нужды организации, руб. коп." - стоимостная оценка операций перераспределения ресурсов из состава производственных материальных запасов для исполнения контракта в состав собственных производственных материальных запасов организации на дату составления отчета.</w:t>
      </w:r>
    </w:p>
    <w:p w:rsidR="00AD62B3" w:rsidRDefault="00AD62B3">
      <w:pPr>
        <w:pStyle w:val="ConsPlusNormal"/>
        <w:spacing w:before="220"/>
        <w:ind w:firstLine="540"/>
        <w:jc w:val="both"/>
      </w:pPr>
      <w:r>
        <w:t>26. По показателю "Затраты на оплату труда" указываются значения в графах:</w:t>
      </w:r>
    </w:p>
    <w:p w:rsidR="00AD62B3" w:rsidRDefault="00AD62B3">
      <w:pPr>
        <w:pStyle w:val="ConsPlusNormal"/>
        <w:spacing w:before="220"/>
        <w:ind w:firstLine="540"/>
        <w:jc w:val="both"/>
      </w:pPr>
      <w:r>
        <w:t>1) "Целевые параметры контракта, руб. коп." - объем заработной платы основных исполнителей контракта с учетом соответствующих налогов и страховых взносов, планируемый при заключении контракта (с учетом изменений в период действия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соответствует значению показателя графы "Привлечение ресурсов организации, руб. коп.";</w:t>
      </w:r>
    </w:p>
    <w:p w:rsidR="00AD62B3" w:rsidRDefault="00AD62B3">
      <w:pPr>
        <w:pStyle w:val="ConsPlusNormal"/>
        <w:spacing w:before="220"/>
        <w:ind w:firstLine="540"/>
        <w:jc w:val="both"/>
      </w:pPr>
      <w:r>
        <w:t>4) "Привлечение ресурсов организации, руб. коп." - общая сумма заработной платы основных исполнителей контракта с учетом соответствующих налогов и страховых взносов на дату составления отчета.</w:t>
      </w:r>
    </w:p>
    <w:p w:rsidR="00AD62B3" w:rsidRDefault="00AD62B3">
      <w:pPr>
        <w:pStyle w:val="ConsPlusNormal"/>
        <w:spacing w:before="220"/>
        <w:ind w:firstLine="540"/>
        <w:jc w:val="both"/>
      </w:pPr>
      <w:r>
        <w:lastRenderedPageBreak/>
        <w:t>27. По показателю "Прочие производственные затраты" указываются значения в графах:</w:t>
      </w:r>
    </w:p>
    <w:p w:rsidR="00AD62B3" w:rsidRDefault="00AD62B3">
      <w:pPr>
        <w:pStyle w:val="ConsPlusNormal"/>
        <w:spacing w:before="220"/>
        <w:ind w:firstLine="540"/>
        <w:jc w:val="both"/>
      </w:pPr>
      <w:r>
        <w:t>1) "Целевые параметры контракта, руб. коп." - объем прочих производственных затрат, планируемый при заключении контракта (с учетом изменений в период действия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графе "Целевые параметры контракта, руб. коп.";</w:t>
      </w:r>
    </w:p>
    <w:p w:rsidR="00AD62B3" w:rsidRDefault="00AD62B3">
      <w:pPr>
        <w:pStyle w:val="ConsPlusNormal"/>
        <w:spacing w:before="220"/>
        <w:ind w:firstLine="540"/>
        <w:jc w:val="both"/>
      </w:pPr>
      <w:r>
        <w:t>3)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4) "Движение в рамках контракта, руб. коп." - стоимостная оценка операций начисления прочих затрат в производство для исполнения контракта на дату составления отчета;</w:t>
      </w:r>
    </w:p>
    <w:p w:rsidR="00AD62B3" w:rsidRDefault="00AD62B3">
      <w:pPr>
        <w:pStyle w:val="ConsPlusNormal"/>
        <w:spacing w:before="220"/>
        <w:ind w:firstLine="540"/>
        <w:jc w:val="both"/>
      </w:pPr>
      <w:r>
        <w:t>5) "Привлечение ресурсов с других контрактов государственного заказчика/заказчика, руб. коп." - стоимостная оценка операций перераспределения затрат из состава прочих производственных затрат по другим контрактам того же государственного заказчика в состав прочих производственных затрат по контракту на дату составления отчета;</w:t>
      </w:r>
    </w:p>
    <w:p w:rsidR="00AD62B3" w:rsidRDefault="00AD62B3">
      <w:pPr>
        <w:pStyle w:val="ConsPlusNormal"/>
        <w:spacing w:before="220"/>
        <w:ind w:firstLine="540"/>
        <w:jc w:val="both"/>
      </w:pPr>
      <w:r>
        <w:t>6) "Привлечение ресурсов организации, руб. коп." - стоимостная оценка операций перераспределения прочих производственных затрат из состава собственного производства организации в состав производства для исполнения контракта на дату составления отчета;</w:t>
      </w:r>
    </w:p>
    <w:p w:rsidR="00AD62B3" w:rsidRDefault="00AD62B3">
      <w:pPr>
        <w:pStyle w:val="ConsPlusNormal"/>
        <w:spacing w:before="220"/>
        <w:ind w:firstLine="540"/>
        <w:jc w:val="both"/>
      </w:pPr>
      <w:r>
        <w:t>7) "Списание в рамках контракта, руб. коп." - стоимостная оценка операций движения ресурсов контракта в рамках производства на дату составления отчета;</w:t>
      </w:r>
    </w:p>
    <w:p w:rsidR="00AD62B3" w:rsidRDefault="00AD62B3">
      <w:pPr>
        <w:pStyle w:val="ConsPlusNormal"/>
        <w:spacing w:before="220"/>
        <w:ind w:firstLine="540"/>
        <w:jc w:val="both"/>
      </w:pPr>
      <w:r>
        <w:t>8) "Использование ресурсов на другие контракты государственного заказчика/заказчика, руб. коп." - стоимостная оценка операций перераспределения затрат из состава прочих производственных затрат по контракту в состав прочих производственных затрат по другим контрактам того же государственного заказчика на дату составления отчета;</w:t>
      </w:r>
    </w:p>
    <w:p w:rsidR="00AD62B3" w:rsidRDefault="00AD62B3">
      <w:pPr>
        <w:pStyle w:val="ConsPlusNormal"/>
        <w:spacing w:before="220"/>
        <w:ind w:firstLine="540"/>
        <w:jc w:val="both"/>
      </w:pPr>
      <w:r>
        <w:t>9) "Использование ресурсов на нужды организации, руб. коп." - стоимостная оценка операций перераспределения прочих производственных затрат из состава производства для исполнения контракта в состав собственного производства организации на дату составления отчета.</w:t>
      </w:r>
    </w:p>
    <w:p w:rsidR="00AD62B3" w:rsidRDefault="00AD62B3">
      <w:pPr>
        <w:pStyle w:val="ConsPlusNormal"/>
        <w:spacing w:before="220"/>
        <w:ind w:firstLine="540"/>
        <w:jc w:val="both"/>
      </w:pPr>
      <w:r>
        <w:t>28. По показателю "Общепроизводственные затраты" указываются значения в графах:</w:t>
      </w:r>
    </w:p>
    <w:p w:rsidR="00AD62B3" w:rsidRDefault="00AD62B3">
      <w:pPr>
        <w:pStyle w:val="ConsPlusNormal"/>
        <w:spacing w:before="220"/>
        <w:ind w:firstLine="540"/>
        <w:jc w:val="both"/>
      </w:pPr>
      <w:r>
        <w:t>1) "Целевые параметры контракта, руб. коп." - объем общепроизводственных затрат, планируемый при заключении контракта (с учетом изменений в период действия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соответствует значению показателя графы "Привлечение ресурсов организации, руб. коп.";</w:t>
      </w:r>
    </w:p>
    <w:p w:rsidR="00AD62B3" w:rsidRDefault="00AD62B3">
      <w:pPr>
        <w:pStyle w:val="ConsPlusNormal"/>
        <w:spacing w:before="220"/>
        <w:ind w:firstLine="540"/>
        <w:jc w:val="both"/>
      </w:pPr>
      <w:r>
        <w:t>4) "Привлечение ресурсов организации, руб. коп." - общая сумма общепроизводственных расходов, отнесенная на контракт, на дату составления отчета.</w:t>
      </w:r>
    </w:p>
    <w:p w:rsidR="00AD62B3" w:rsidRDefault="00AD62B3">
      <w:pPr>
        <w:pStyle w:val="ConsPlusNormal"/>
        <w:spacing w:before="220"/>
        <w:ind w:firstLine="540"/>
        <w:jc w:val="both"/>
      </w:pPr>
      <w:r>
        <w:t>29. По показателю "Общехозяйственные затраты" указываются значения в графах:</w:t>
      </w:r>
    </w:p>
    <w:p w:rsidR="00AD62B3" w:rsidRDefault="00AD62B3">
      <w:pPr>
        <w:pStyle w:val="ConsPlusNormal"/>
        <w:spacing w:before="220"/>
        <w:ind w:firstLine="540"/>
        <w:jc w:val="both"/>
      </w:pPr>
      <w:r>
        <w:t xml:space="preserve">1) "Целевые параметры контракта, руб. коп." - объем общехозяйственных затрат, </w:t>
      </w:r>
      <w:r>
        <w:lastRenderedPageBreak/>
        <w:t>планируемый при заключении контракта (с учетом изменений в период действия контракта) (значение показателя определяется до перехода организации на схему отнесения административно-управленческих расходов на финансовый результат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соответствует значению показателя графы "Привлечение ресурсов организации, руб. коп.";</w:t>
      </w:r>
    </w:p>
    <w:p w:rsidR="00AD62B3" w:rsidRDefault="00AD62B3">
      <w:pPr>
        <w:pStyle w:val="ConsPlusNormal"/>
        <w:spacing w:before="220"/>
        <w:ind w:firstLine="540"/>
        <w:jc w:val="both"/>
      </w:pPr>
      <w:r>
        <w:t>4) "Привлечение ресурсов организации, руб. коп." - общая сумма общехозяйственных расходов, отнесенная на контракт, на дату составления отчета.</w:t>
      </w:r>
    </w:p>
    <w:p w:rsidR="00AD62B3" w:rsidRDefault="00AD62B3">
      <w:pPr>
        <w:pStyle w:val="ConsPlusNormal"/>
        <w:spacing w:before="220"/>
        <w:ind w:firstLine="540"/>
        <w:jc w:val="both"/>
      </w:pPr>
      <w:r>
        <w:t>30. По показателю "Полуфабрикаты, внутренние работы" указываются значения в графах:</w:t>
      </w:r>
    </w:p>
    <w:p w:rsidR="00AD62B3" w:rsidRDefault="00AD62B3">
      <w:pPr>
        <w:pStyle w:val="ConsPlusNormal"/>
        <w:spacing w:before="220"/>
        <w:ind w:firstLine="540"/>
        <w:jc w:val="both"/>
      </w:pPr>
      <w:r>
        <w:t>1) "Сальдо операций, руб." - соответствует значению показателя графы "Движение в рамках контракта, руб. коп.";</w:t>
      </w:r>
    </w:p>
    <w:p w:rsidR="00AD62B3" w:rsidRDefault="00AD62B3">
      <w:pPr>
        <w:pStyle w:val="ConsPlusNormal"/>
        <w:spacing w:before="220"/>
        <w:ind w:firstLine="540"/>
        <w:jc w:val="both"/>
      </w:pPr>
      <w:r>
        <w:t>2) "Движение в рамках контракта, руб. коп." - стоимостная оценка приходных операций полуфабрикатов, внутренних работ в состав производства по контракту на дату составления отчета.</w:t>
      </w:r>
    </w:p>
    <w:p w:rsidR="00AD62B3" w:rsidRDefault="00AD62B3">
      <w:pPr>
        <w:pStyle w:val="ConsPlusNormal"/>
        <w:spacing w:before="220"/>
        <w:ind w:firstLine="540"/>
        <w:jc w:val="both"/>
      </w:pPr>
      <w:r>
        <w:t>31. По показателю "Выпуск полуфабрикатов, внутренних работ" указываются значения в графах:</w:t>
      </w:r>
    </w:p>
    <w:p w:rsidR="00AD62B3" w:rsidRDefault="00AD62B3">
      <w:pPr>
        <w:pStyle w:val="ConsPlusNormal"/>
        <w:spacing w:before="220"/>
        <w:ind w:firstLine="540"/>
        <w:jc w:val="both"/>
      </w:pPr>
      <w:r>
        <w:t>1) "Сальдо операций, руб. коп." - соответствует значению показателя графы "Списание в рамках контракта, руб. коп." и указывается со знаком "минус";</w:t>
      </w:r>
    </w:p>
    <w:p w:rsidR="00AD62B3" w:rsidRDefault="00AD62B3">
      <w:pPr>
        <w:pStyle w:val="ConsPlusNormal"/>
        <w:spacing w:before="220"/>
        <w:ind w:firstLine="540"/>
        <w:jc w:val="both"/>
      </w:pPr>
      <w:r>
        <w:t>2) "Списание в рамках контракта, руб. коп." - стоимостная оценка операций по выпуску полуфабрикатов, выполнению работ подразделениями организации в процессе исполнения контракта на дату составления отчета.</w:t>
      </w:r>
    </w:p>
    <w:p w:rsidR="00AD62B3" w:rsidRDefault="00AD62B3">
      <w:pPr>
        <w:pStyle w:val="ConsPlusNormal"/>
        <w:spacing w:before="220"/>
        <w:ind w:firstLine="540"/>
        <w:jc w:val="both"/>
      </w:pPr>
      <w:r>
        <w:t>32. По показателю "Выпуск продукции" указываются значения в графах:</w:t>
      </w:r>
    </w:p>
    <w:p w:rsidR="00AD62B3" w:rsidRDefault="00AD62B3">
      <w:pPr>
        <w:pStyle w:val="ConsPlusNormal"/>
        <w:spacing w:before="220"/>
        <w:ind w:firstLine="540"/>
        <w:jc w:val="both"/>
      </w:pPr>
      <w:r>
        <w:t>1) "Сальдо операций, руб. коп." - соответствует значению показателя графы "Списание в рамках контракта, руб. коп." и указывается со знаком "минус";</w:t>
      </w:r>
    </w:p>
    <w:p w:rsidR="00AD62B3" w:rsidRDefault="00AD62B3">
      <w:pPr>
        <w:pStyle w:val="ConsPlusNormal"/>
        <w:spacing w:before="220"/>
        <w:ind w:firstLine="540"/>
        <w:jc w:val="both"/>
      </w:pPr>
      <w:r>
        <w:t>2) "Списание в рамках контракта, руб. коп." - себестоимость выпущенной продукции контракта на дату составления отчета.</w:t>
      </w:r>
    </w:p>
    <w:p w:rsidR="00AD62B3" w:rsidRDefault="00AD62B3">
      <w:pPr>
        <w:pStyle w:val="ConsPlusNormal"/>
        <w:spacing w:before="220"/>
        <w:ind w:firstLine="540"/>
        <w:jc w:val="both"/>
      </w:pPr>
      <w:r>
        <w:t>33. По показателю "Готовый товар на складе"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"Движение в рамках контракта, руб. коп.",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"Списание в рамках контракта, руб. коп.",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2) "Движение в рамках контракта, руб. коп." - стоимостная оценка приходных операций в состав готового товара по контракту на дату составления отчета;</w:t>
      </w:r>
    </w:p>
    <w:p w:rsidR="00AD62B3" w:rsidRDefault="00AD62B3">
      <w:pPr>
        <w:pStyle w:val="ConsPlusNormal"/>
        <w:spacing w:before="220"/>
        <w:ind w:firstLine="540"/>
        <w:jc w:val="both"/>
      </w:pPr>
      <w:r>
        <w:t>3) "Привлечение ресурсов с других контрактов государственного заказчика/заказчика, руб. коп." - стоимостная оценка операций перераспределения ресурсов из состава готового товара по другим контрактам того же государственного заказчика в состав готового товара по контракту на дату составления отчета;</w:t>
      </w:r>
    </w:p>
    <w:p w:rsidR="00AD62B3" w:rsidRDefault="00AD62B3">
      <w:pPr>
        <w:pStyle w:val="ConsPlusNormal"/>
        <w:spacing w:before="220"/>
        <w:ind w:firstLine="540"/>
        <w:jc w:val="both"/>
      </w:pPr>
      <w:r>
        <w:lastRenderedPageBreak/>
        <w:t>4) "Привлечение ресурсов организации, руб. коп." - стоимостная оценка операций перераспределения ресурсов из состава готового товара организации в состав готового товара по контракту на дату составления отчета;</w:t>
      </w:r>
    </w:p>
    <w:p w:rsidR="00AD62B3" w:rsidRDefault="00AD62B3">
      <w:pPr>
        <w:pStyle w:val="ConsPlusNormal"/>
        <w:spacing w:before="220"/>
        <w:ind w:firstLine="540"/>
        <w:jc w:val="both"/>
      </w:pPr>
      <w:r>
        <w:t>5) "Списание в рамках контракта, руб. коп." - стоимостная оценка операций по отгрузке готового товара по контракту на дату составления отчета;</w:t>
      </w:r>
    </w:p>
    <w:p w:rsidR="00AD62B3" w:rsidRDefault="00AD62B3">
      <w:pPr>
        <w:pStyle w:val="ConsPlusNormal"/>
        <w:spacing w:before="220"/>
        <w:ind w:firstLine="540"/>
        <w:jc w:val="both"/>
      </w:pPr>
      <w:r>
        <w:t>6) "Использование ресурсов на другие контракты государственного заказчика/заказчика, руб. коп." - стоимостная оценка операций перераспределения ресурсов из состава готового товара по контракту в состав готового товара по другим контрактам того же государственного заказчика на дату составления отчета;</w:t>
      </w:r>
    </w:p>
    <w:p w:rsidR="00AD62B3" w:rsidRDefault="00AD62B3">
      <w:pPr>
        <w:pStyle w:val="ConsPlusNormal"/>
        <w:spacing w:before="220"/>
        <w:ind w:firstLine="540"/>
        <w:jc w:val="both"/>
      </w:pPr>
      <w:r>
        <w:t>7) "Использование ресурсов на нужды организации, руб. коп." - стоимостная оценка операций перераспределения ресурсов из состава готового товара по контракту в состав готового товара организации на дату составления отчета.</w:t>
      </w:r>
    </w:p>
    <w:p w:rsidR="00AD62B3" w:rsidRDefault="00AD62B3">
      <w:pPr>
        <w:pStyle w:val="ConsPlusNormal"/>
        <w:spacing w:before="220"/>
        <w:ind w:firstLine="540"/>
        <w:jc w:val="both"/>
      </w:pPr>
      <w:r>
        <w:t>34. По показателю "Отгрузка товара, выполнение работ, оказание услуг" указываются значения в графах:</w:t>
      </w:r>
    </w:p>
    <w:p w:rsidR="00AD62B3" w:rsidRDefault="00AD62B3">
      <w:pPr>
        <w:pStyle w:val="ConsPlusNormal"/>
        <w:spacing w:before="220"/>
        <w:ind w:firstLine="540"/>
        <w:jc w:val="both"/>
      </w:pPr>
      <w:r>
        <w:t>1) "Целевые параметры контракта, руб. коп." - плановый объем выполнения организацией обязательств по контракту (с учетом изменений в период действия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выручка от продажи продукции по контракту на дату составления отчета.</w:t>
      </w:r>
    </w:p>
    <w:p w:rsidR="00AD62B3" w:rsidRDefault="00AD62B3">
      <w:pPr>
        <w:pStyle w:val="ConsPlusNormal"/>
        <w:spacing w:before="220"/>
        <w:ind w:firstLine="540"/>
        <w:jc w:val="both"/>
      </w:pPr>
      <w:r>
        <w:t>35. По показателю "Себестоимость реализованной продукции" указываются значения в графах:</w:t>
      </w:r>
    </w:p>
    <w:p w:rsidR="00AD62B3" w:rsidRDefault="00AD62B3">
      <w:pPr>
        <w:pStyle w:val="ConsPlusNormal"/>
        <w:spacing w:before="220"/>
        <w:ind w:firstLine="540"/>
        <w:jc w:val="both"/>
      </w:pPr>
      <w:r>
        <w:t>1) "Целевые параметры контракта, руб. коп." - значение показателя определяется как сумма значений показателей строк "Затраты на материалы", "Затраты на оплату труда", "Прочие производственные затраты", "Общепроизводственные затраты", "Общехозяйственные затраты";</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значение показателя определяется как сумма значений показателя граф "Движение в рамках контракта, руб. коп.", "Привлечение ресурсов организации, руб. коп.";</w:t>
      </w:r>
    </w:p>
    <w:p w:rsidR="00AD62B3" w:rsidRDefault="00AD62B3">
      <w:pPr>
        <w:pStyle w:val="ConsPlusNormal"/>
        <w:spacing w:before="220"/>
        <w:ind w:firstLine="540"/>
        <w:jc w:val="both"/>
      </w:pPr>
      <w:r>
        <w:t>4) "Движение в рамках контракта, руб. коп." - фактическая производственная себестоимость реализованной продукции по контракту на дату составления отчета;</w:t>
      </w:r>
    </w:p>
    <w:p w:rsidR="00AD62B3" w:rsidRDefault="00AD62B3">
      <w:pPr>
        <w:pStyle w:val="ConsPlusNormal"/>
        <w:spacing w:before="220"/>
        <w:ind w:firstLine="540"/>
        <w:jc w:val="both"/>
      </w:pPr>
      <w:r>
        <w:t>5) "Привлечение ресурсов организации, руб. коп." - фактическая производственная себестоимость отнесенной на контракт продукции, не связанной с исполнением контрактов того же государственного заказчика, на дату составления отчета.</w:t>
      </w:r>
    </w:p>
    <w:p w:rsidR="00AD62B3" w:rsidRDefault="00AD62B3">
      <w:pPr>
        <w:pStyle w:val="ConsPlusNormal"/>
        <w:spacing w:before="220"/>
        <w:ind w:firstLine="540"/>
        <w:jc w:val="both"/>
      </w:pPr>
      <w:r>
        <w:t>36. По показателю "Административно-управленческие расходы" указываются значения в графах:</w:t>
      </w:r>
    </w:p>
    <w:p w:rsidR="00AD62B3" w:rsidRDefault="00AD62B3">
      <w:pPr>
        <w:pStyle w:val="ConsPlusNormal"/>
        <w:spacing w:before="220"/>
        <w:ind w:firstLine="540"/>
        <w:jc w:val="both"/>
      </w:pPr>
      <w:r>
        <w:t xml:space="preserve">1) "Целевые параметры контракта, руб. коп." - объем административно-управленческих расходов, планируемый при заключении контракта (с учетом изменений в период действия </w:t>
      </w:r>
      <w:r>
        <w:lastRenderedPageBreak/>
        <w:t>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соответствует значению показателя графы "Привлечение ресурсов организации, руб. коп.";</w:t>
      </w:r>
    </w:p>
    <w:p w:rsidR="00AD62B3" w:rsidRDefault="00AD62B3">
      <w:pPr>
        <w:pStyle w:val="ConsPlusNormal"/>
        <w:spacing w:before="220"/>
        <w:ind w:firstLine="540"/>
        <w:jc w:val="both"/>
      </w:pPr>
      <w:r>
        <w:t>4) "Привлечение ресурсов организации, руб. коп." - общая сумма административно-управленческих расходов, отнесенная на контракт, на дату составления отчета.</w:t>
      </w:r>
    </w:p>
    <w:p w:rsidR="00AD62B3" w:rsidRDefault="00AD62B3">
      <w:pPr>
        <w:pStyle w:val="ConsPlusNormal"/>
        <w:spacing w:before="220"/>
        <w:ind w:firstLine="540"/>
        <w:jc w:val="both"/>
      </w:pPr>
      <w:r>
        <w:t>37. По показателю "Коммерческие расходы" указываются значения в графах:</w:t>
      </w:r>
    </w:p>
    <w:p w:rsidR="00AD62B3" w:rsidRDefault="00AD62B3">
      <w:pPr>
        <w:pStyle w:val="ConsPlusNormal"/>
        <w:spacing w:before="220"/>
        <w:ind w:firstLine="540"/>
        <w:jc w:val="both"/>
      </w:pPr>
      <w:r>
        <w:t>1) "Целевые параметры контракта, руб. коп." - объем коммерческих расходов, планируемый при заключении контракта (с учетом изменений в период действия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соответствует значению показателя графы "Движение в рамках контракта, руб. коп.";</w:t>
      </w:r>
    </w:p>
    <w:p w:rsidR="00AD62B3" w:rsidRDefault="00AD62B3">
      <w:pPr>
        <w:pStyle w:val="ConsPlusNormal"/>
        <w:spacing w:before="220"/>
        <w:ind w:firstLine="540"/>
        <w:jc w:val="both"/>
      </w:pPr>
      <w:r>
        <w:t>4) "Движение в рамках контракта, руб. коп." - общая сумма коммерческих расходов, отнесенная на контракт, на дату составления отчета.</w:t>
      </w:r>
    </w:p>
    <w:p w:rsidR="00AD62B3" w:rsidRDefault="00AD62B3">
      <w:pPr>
        <w:pStyle w:val="ConsPlusNormal"/>
        <w:spacing w:before="220"/>
        <w:ind w:firstLine="540"/>
        <w:jc w:val="both"/>
      </w:pPr>
      <w:r>
        <w:t>38. По показателю "Проценты по кредитам банка" указываются значения в графах:</w:t>
      </w:r>
    </w:p>
    <w:p w:rsidR="00AD62B3" w:rsidRDefault="00AD62B3">
      <w:pPr>
        <w:pStyle w:val="ConsPlusNormal"/>
        <w:spacing w:before="220"/>
        <w:ind w:firstLine="540"/>
        <w:jc w:val="both"/>
      </w:pPr>
      <w:r>
        <w:t>1) "Целевые параметры контракта, руб. коп." - планируемая при заключении контракта сумма процентов по кредитам, привлекаемым организацией для выполнения контракта;</w:t>
      </w:r>
    </w:p>
    <w:p w:rsidR="00AD62B3" w:rsidRDefault="00AD62B3">
      <w:pPr>
        <w:pStyle w:val="ConsPlusNormal"/>
        <w:spacing w:before="220"/>
        <w:ind w:firstLine="540"/>
        <w:jc w:val="both"/>
      </w:pPr>
      <w:r>
        <w:t>2) "Выполнено, %" - значение показателя определяется как отношение значений показателя 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соответствует значению показателя графы "Движение в рамках контракта, руб. коп.";</w:t>
      </w:r>
    </w:p>
    <w:p w:rsidR="00AD62B3" w:rsidRDefault="00AD62B3">
      <w:pPr>
        <w:pStyle w:val="ConsPlusNormal"/>
        <w:spacing w:before="220"/>
        <w:ind w:firstLine="540"/>
        <w:jc w:val="both"/>
      </w:pPr>
      <w:r>
        <w:t>4) "Движение в рамках контракта, руб. коп." - общая сумма отнесенных на финансовый результат контракта процентов по кредитам, полученным организацией на исполнение контракта, на дату составления отчета.</w:t>
      </w:r>
    </w:p>
    <w:p w:rsidR="00AD62B3" w:rsidRDefault="00AD62B3">
      <w:pPr>
        <w:pStyle w:val="ConsPlusNormal"/>
        <w:spacing w:before="220"/>
        <w:ind w:firstLine="540"/>
        <w:jc w:val="both"/>
      </w:pPr>
      <w:r>
        <w:t>39. По показателю "НДС с выручки от продаж" указываются значения в графах:</w:t>
      </w:r>
    </w:p>
    <w:p w:rsidR="00AD62B3" w:rsidRDefault="00AD62B3">
      <w:pPr>
        <w:pStyle w:val="ConsPlusNormal"/>
        <w:spacing w:before="220"/>
        <w:ind w:firstLine="540"/>
        <w:jc w:val="both"/>
      </w:pPr>
      <w:r>
        <w:t>1) "Сальдо операций, руб. коп." - соответствует значению показателя графы "Привлечение ресурсов организации, руб. коп.";</w:t>
      </w:r>
    </w:p>
    <w:p w:rsidR="00AD62B3" w:rsidRDefault="00AD62B3">
      <w:pPr>
        <w:pStyle w:val="ConsPlusNormal"/>
        <w:spacing w:before="220"/>
        <w:ind w:firstLine="540"/>
        <w:jc w:val="both"/>
      </w:pPr>
      <w:r>
        <w:t>2) "Привлечение ресурсов организации, руб. коп." - сумма НДС, указанная в документах отгрузки продукции государственному заказчику/заказчику на дату составления отчета.</w:t>
      </w:r>
    </w:p>
    <w:p w:rsidR="00AD62B3" w:rsidRDefault="00AD62B3">
      <w:pPr>
        <w:pStyle w:val="ConsPlusNormal"/>
        <w:spacing w:before="220"/>
        <w:ind w:firstLine="540"/>
        <w:jc w:val="both"/>
      </w:pPr>
      <w:r>
        <w:t>40. По показателю "Прибыль контракта" указываются значения в графах:</w:t>
      </w:r>
    </w:p>
    <w:p w:rsidR="00AD62B3" w:rsidRDefault="00AD62B3">
      <w:pPr>
        <w:pStyle w:val="ConsPlusNormal"/>
        <w:spacing w:before="220"/>
        <w:ind w:firstLine="540"/>
        <w:jc w:val="both"/>
      </w:pPr>
      <w:r>
        <w:t>1) "Целевые параметры контракта, руб. коп." - размер прибыли, планируемый при заключении контракта (с учетом изменений в период действия контракта);</w:t>
      </w:r>
    </w:p>
    <w:p w:rsidR="00AD62B3" w:rsidRDefault="00AD62B3">
      <w:pPr>
        <w:pStyle w:val="ConsPlusNormal"/>
        <w:spacing w:before="220"/>
        <w:ind w:firstLine="540"/>
        <w:jc w:val="both"/>
      </w:pPr>
      <w:r>
        <w:t xml:space="preserve">2) "Выполнено, %" - значение показателя определяется как отношение значений показателя </w:t>
      </w:r>
      <w:r>
        <w:lastRenderedPageBreak/>
        <w:t>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значение показателя определяется как разница значения показателя строки "Отгрузка товара, выполнение работ, оказание услуг" и суммы значений показателей строк "Себестоимость реализованной продукции", "Административно-управленческие расходы", "Коммерческие расходы", "Проценты по кредитам банка", "НДС с выручки от продаж".</w:t>
      </w:r>
    </w:p>
    <w:p w:rsidR="00AD62B3" w:rsidRDefault="00AD62B3">
      <w:pPr>
        <w:pStyle w:val="ConsPlusNormal"/>
        <w:spacing w:before="220"/>
        <w:ind w:firstLine="540"/>
        <w:jc w:val="both"/>
      </w:pPr>
      <w:r>
        <w:t>41. По показателю "(+) Привлечение ресурсов в контракт/(-) Перенаправление ресурсов контракта" указываются значения в графах:</w:t>
      </w:r>
    </w:p>
    <w:p w:rsidR="00AD62B3" w:rsidRDefault="00AD62B3">
      <w:pPr>
        <w:pStyle w:val="ConsPlusNormal"/>
        <w:spacing w:before="220"/>
        <w:ind w:firstLine="540"/>
        <w:jc w:val="both"/>
      </w:pPr>
      <w:r>
        <w:t>1) "Сальдо операций, руб. коп." - значение показателя определяется как разница суммы значений показателя граф "Привлечение ресурсов с других контрактов государственного заказчика/заказчика, руб. коп.", "Привлечение ресурсов организации,. руб. коп." и суммы значений показателя граф "Использование ресурсов на другие контракты государственного заказчика/заказчика, руб. коп.", "Использование ресурсов на нужды организации, руб. коп.".</w:t>
      </w:r>
    </w:p>
    <w:p w:rsidR="00AD62B3" w:rsidRDefault="00AD62B3">
      <w:pPr>
        <w:pStyle w:val="ConsPlusNormal"/>
        <w:spacing w:before="220"/>
        <w:ind w:firstLine="540"/>
        <w:jc w:val="both"/>
      </w:pPr>
      <w:r>
        <w:t>Положительное значение контрольного правила контракта показывает размер привлеченных организацией дополнительных ресурсов, которые на отчетную дату не были компенсированы за счет средств контракта. Отрицательное значение контрольного правила контракта показывает размер средств контракта, которые израсходованы за рамками контракта и не были восполнены привлечением дополнительных ресурсов;</w:t>
      </w:r>
    </w:p>
    <w:p w:rsidR="00AD62B3" w:rsidRDefault="00AD62B3">
      <w:pPr>
        <w:pStyle w:val="ConsPlusNormal"/>
        <w:spacing w:before="220"/>
        <w:ind w:firstLine="540"/>
        <w:jc w:val="both"/>
      </w:pPr>
      <w:r>
        <w:t>2) "Привлечение ресурсов с других контрактов государственного заказчика/заказчика, руб. коп." - значение показателя определяется как сумма значений показателей строк "Задолженность перед поставщиками", "Денежные средства", "Запасы", "Производство", "Готовый товар на складе";</w:t>
      </w:r>
    </w:p>
    <w:p w:rsidR="00AD62B3" w:rsidRDefault="00AD62B3">
      <w:pPr>
        <w:pStyle w:val="ConsPlusNormal"/>
        <w:spacing w:before="220"/>
        <w:ind w:firstLine="540"/>
        <w:jc w:val="both"/>
      </w:pPr>
      <w:r>
        <w:t>3) "Привлечение ресурсов организации, руб." - значение показателя определяется как сумма значений показателей строк "Денежные средства, полученные от заказчика", "Кредиты банка", "Задолженность по процентам по кредитам", "Задолженность перед поставщиками", "Денежные средства", "Запасы", "Производство", "Готовый товар на складе", "Себестоимость реализованной продукции", "Административно-управленческие расходы", "НДС с выручки от продаж";</w:t>
      </w:r>
    </w:p>
    <w:p w:rsidR="00AD62B3" w:rsidRDefault="00AD62B3">
      <w:pPr>
        <w:pStyle w:val="ConsPlusNormal"/>
        <w:spacing w:before="220"/>
        <w:ind w:firstLine="540"/>
        <w:jc w:val="both"/>
      </w:pPr>
      <w:r>
        <w:t>4) "Использование ресурсов на другие контракты государственного заказчика/заказчика, руб. коп." - значение показателя определяется как сумма значений показателей строк "Денежные средства", "Запасы", "Производство", "Готовый товар на складе";</w:t>
      </w:r>
    </w:p>
    <w:p w:rsidR="00AD62B3" w:rsidRDefault="00AD62B3">
      <w:pPr>
        <w:pStyle w:val="ConsPlusNormal"/>
        <w:spacing w:before="220"/>
        <w:ind w:firstLine="540"/>
        <w:jc w:val="both"/>
      </w:pPr>
      <w:r>
        <w:t>5) "Использование ресурсов на нужды организации, руб. коп." - значение показателя определяется как сумма значений показателей строк "Денежные средства", "Запасы", "Производство", "Готовый товар на складе".</w:t>
      </w:r>
    </w:p>
    <w:p w:rsidR="00AD62B3" w:rsidRDefault="00AD62B3">
      <w:pPr>
        <w:pStyle w:val="ConsPlusNormal"/>
        <w:spacing w:before="220"/>
        <w:ind w:firstLine="540"/>
        <w:jc w:val="both"/>
      </w:pPr>
      <w:r>
        <w:t>42. Значения показателя "Списание денежных средств с отдельного счета контракта" указываются в графах:</w:t>
      </w:r>
    </w:p>
    <w:p w:rsidR="00AD62B3" w:rsidRDefault="00AD62B3">
      <w:pPr>
        <w:pStyle w:val="ConsPlusNormal"/>
        <w:spacing w:before="220"/>
        <w:ind w:firstLine="540"/>
        <w:jc w:val="both"/>
      </w:pPr>
      <w:r>
        <w:t xml:space="preserve">1) "Целевые параметры контракта, руб. коп." - значение показателя определяется как сумма согласованных сторонами при заключении контракта (с учетом изменений в период действия контракта) размера прибыли и понесенных организацией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направленных на возмещение (компенсацию) в пределах цены контракта, в соответствии с </w:t>
      </w:r>
      <w:hyperlink r:id="rId25" w:history="1">
        <w:r>
          <w:rPr>
            <w:color w:val="0000FF"/>
          </w:rPr>
          <w:t>подпунктами "в"</w:t>
        </w:r>
      </w:hyperlink>
      <w:r>
        <w:t xml:space="preserve">, </w:t>
      </w:r>
      <w:hyperlink r:id="rId26" w:history="1">
        <w:r>
          <w:rPr>
            <w:color w:val="0000FF"/>
          </w:rPr>
          <w:t>"г"</w:t>
        </w:r>
      </w:hyperlink>
      <w:r>
        <w:t xml:space="preserve">, </w:t>
      </w:r>
      <w:hyperlink r:id="rId27" w:history="1">
        <w:r>
          <w:rPr>
            <w:color w:val="0000FF"/>
          </w:rPr>
          <w:t>"е"</w:t>
        </w:r>
      </w:hyperlink>
      <w:r>
        <w:t xml:space="preserve">, </w:t>
      </w:r>
      <w:hyperlink r:id="rId28" w:history="1">
        <w:r>
          <w:rPr>
            <w:color w:val="0000FF"/>
          </w:rPr>
          <w:t>"е.1"</w:t>
        </w:r>
      </w:hyperlink>
      <w:r>
        <w:t xml:space="preserve">, </w:t>
      </w:r>
      <w:hyperlink r:id="rId29" w:history="1">
        <w:r>
          <w:rPr>
            <w:color w:val="0000FF"/>
          </w:rPr>
          <w:t>"е.2" пункта 2 части 1 статьи 8.3</w:t>
        </w:r>
      </w:hyperlink>
      <w:r>
        <w:t xml:space="preserve"> Федерального закона "О государственном оборонном заказе";</w:t>
      </w:r>
    </w:p>
    <w:p w:rsidR="00AD62B3" w:rsidRDefault="00AD62B3">
      <w:pPr>
        <w:pStyle w:val="ConsPlusNormal"/>
        <w:spacing w:before="220"/>
        <w:ind w:firstLine="540"/>
        <w:jc w:val="both"/>
      </w:pPr>
      <w:r>
        <w:t xml:space="preserve">2) "Выполнено, %" - значение показателя определяется как отношение значений показателя </w:t>
      </w:r>
      <w:r>
        <w:lastRenderedPageBreak/>
        <w:t>графы "Сальдо операций, руб. коп." к значениям показателя графы "Целевые параметры контракта, руб. коп";</w:t>
      </w:r>
    </w:p>
    <w:p w:rsidR="00AD62B3" w:rsidRDefault="00AD62B3">
      <w:pPr>
        <w:pStyle w:val="ConsPlusNormal"/>
        <w:spacing w:before="220"/>
        <w:ind w:firstLine="540"/>
        <w:jc w:val="both"/>
      </w:pPr>
      <w:r>
        <w:t>3) "Сальдо операций, руб. коп." - сумма денежных средств, списанных с отдельного счета контракта на расчетный счет организации.</w:t>
      </w: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ind w:firstLine="540"/>
        <w:jc w:val="both"/>
      </w:pPr>
    </w:p>
    <w:p w:rsidR="00AD62B3" w:rsidRDefault="00AD62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62B3">
        <w:trPr>
          <w:jc w:val="center"/>
        </w:trPr>
        <w:tc>
          <w:tcPr>
            <w:tcW w:w="9294" w:type="dxa"/>
            <w:tcBorders>
              <w:top w:val="nil"/>
              <w:left w:val="single" w:sz="24" w:space="0" w:color="CED3F1"/>
              <w:bottom w:val="nil"/>
              <w:right w:val="single" w:sz="24" w:space="0" w:color="F4F3F8"/>
            </w:tcBorders>
            <w:shd w:val="clear" w:color="auto" w:fill="F4F3F8"/>
          </w:tcPr>
          <w:p w:rsidR="00AD62B3" w:rsidRDefault="00AD62B3">
            <w:pPr>
              <w:pStyle w:val="ConsPlusNormal"/>
              <w:jc w:val="center"/>
            </w:pPr>
            <w:r>
              <w:rPr>
                <w:color w:val="392C69"/>
              </w:rPr>
              <w:t>Список изменяющих документов</w:t>
            </w:r>
          </w:p>
          <w:p w:rsidR="00AD62B3" w:rsidRDefault="00AD62B3">
            <w:pPr>
              <w:pStyle w:val="ConsPlusNormal"/>
              <w:jc w:val="center"/>
            </w:pPr>
            <w:r>
              <w:rPr>
                <w:color w:val="392C69"/>
              </w:rPr>
              <w:t xml:space="preserve">(введена </w:t>
            </w:r>
            <w:hyperlink r:id="rId30" w:history="1">
              <w:r>
                <w:rPr>
                  <w:color w:val="0000FF"/>
                </w:rPr>
                <w:t>Постановлением</w:t>
              </w:r>
            </w:hyperlink>
            <w:r>
              <w:rPr>
                <w:color w:val="392C69"/>
              </w:rPr>
              <w:t xml:space="preserve"> Правительства РФ от 04.05.2018 N 543)</w:t>
            </w:r>
          </w:p>
        </w:tc>
      </w:tr>
    </w:tbl>
    <w:p w:rsidR="00AD62B3" w:rsidRDefault="00AD62B3">
      <w:pPr>
        <w:pStyle w:val="ConsPlusNormal"/>
        <w:ind w:firstLine="540"/>
        <w:jc w:val="both"/>
      </w:pPr>
    </w:p>
    <w:p w:rsidR="00AD62B3" w:rsidRDefault="00AD62B3">
      <w:pPr>
        <w:pStyle w:val="ConsPlusNonformat"/>
        <w:jc w:val="both"/>
      </w:pPr>
      <w:r>
        <w:t xml:space="preserve">                                                 Для служебного пользования</w:t>
      </w:r>
    </w:p>
    <w:p w:rsidR="00AD62B3" w:rsidRDefault="00AD62B3">
      <w:pPr>
        <w:pStyle w:val="ConsPlusNonformat"/>
        <w:jc w:val="both"/>
      </w:pPr>
      <w:r>
        <w:t xml:space="preserve">                                                 --------------------------</w:t>
      </w:r>
    </w:p>
    <w:p w:rsidR="00AD62B3" w:rsidRDefault="00AD62B3">
      <w:pPr>
        <w:pStyle w:val="ConsPlusNonformat"/>
        <w:jc w:val="both"/>
      </w:pPr>
      <w:r>
        <w:t xml:space="preserve">                                                          Экз. N</w:t>
      </w:r>
    </w:p>
    <w:p w:rsidR="00AD62B3" w:rsidRDefault="00AD62B3">
      <w:pPr>
        <w:pStyle w:val="ConsPlusNonformat"/>
        <w:jc w:val="both"/>
      </w:pPr>
      <w:r>
        <w:t xml:space="preserve">                                                      (по заполнении)</w:t>
      </w:r>
    </w:p>
    <w:p w:rsidR="00AD62B3" w:rsidRDefault="00AD62B3">
      <w:pPr>
        <w:pStyle w:val="ConsPlusNonformat"/>
        <w:jc w:val="both"/>
      </w:pPr>
    </w:p>
    <w:p w:rsidR="00AD62B3" w:rsidRDefault="00AD62B3">
      <w:pPr>
        <w:pStyle w:val="ConsPlusNonformat"/>
        <w:jc w:val="both"/>
      </w:pPr>
      <w:r>
        <w:t xml:space="preserve">                                                        УТВЕРЖДЕНА</w:t>
      </w:r>
    </w:p>
    <w:p w:rsidR="00AD62B3" w:rsidRDefault="00AD62B3">
      <w:pPr>
        <w:pStyle w:val="ConsPlusNonformat"/>
        <w:jc w:val="both"/>
      </w:pPr>
      <w:r>
        <w:t xml:space="preserve">                                               постановлением Правительства</w:t>
      </w:r>
    </w:p>
    <w:p w:rsidR="00AD62B3" w:rsidRDefault="00AD62B3">
      <w:pPr>
        <w:pStyle w:val="ConsPlusNonformat"/>
        <w:jc w:val="both"/>
      </w:pPr>
      <w:r>
        <w:t xml:space="preserve">                                                   Российской Федерации</w:t>
      </w:r>
    </w:p>
    <w:p w:rsidR="00AD62B3" w:rsidRDefault="00AD62B3">
      <w:pPr>
        <w:pStyle w:val="ConsPlusNonformat"/>
        <w:jc w:val="both"/>
      </w:pPr>
      <w:r>
        <w:t xml:space="preserve">                                                 от 19 января 1998 г. N 47</w:t>
      </w:r>
    </w:p>
    <w:p w:rsidR="00AD62B3" w:rsidRDefault="00AD62B3">
      <w:pPr>
        <w:pStyle w:val="ConsPlusNonformat"/>
        <w:jc w:val="both"/>
      </w:pPr>
    </w:p>
    <w:p w:rsidR="00AD62B3" w:rsidRDefault="00AD62B3">
      <w:pPr>
        <w:pStyle w:val="ConsPlusNonformat"/>
        <w:jc w:val="both"/>
      </w:pPr>
      <w:bookmarkStart w:id="6" w:name="P371"/>
      <w:bookmarkEnd w:id="6"/>
      <w:r>
        <w:t xml:space="preserve">                                   ФОРМА</w:t>
      </w:r>
    </w:p>
    <w:p w:rsidR="00AD62B3" w:rsidRDefault="00AD62B3">
      <w:pPr>
        <w:pStyle w:val="ConsPlusNonformat"/>
        <w:jc w:val="both"/>
      </w:pPr>
      <w:r>
        <w:t xml:space="preserve">        отчета об исполнении государственного контракта, контракта</w:t>
      </w:r>
    </w:p>
    <w:p w:rsidR="00AD62B3" w:rsidRDefault="00AD62B3">
      <w:pPr>
        <w:pStyle w:val="ConsPlusNonformat"/>
        <w:jc w:val="both"/>
      </w:pPr>
      <w:r>
        <w:t xml:space="preserve">         организацией, выполняющей государственный оборонный заказ</w:t>
      </w:r>
    </w:p>
    <w:p w:rsidR="00AD62B3" w:rsidRDefault="00AD62B3">
      <w:pPr>
        <w:pStyle w:val="ConsPlusNormal"/>
        <w:jc w:val="both"/>
      </w:pPr>
    </w:p>
    <w:p w:rsidR="00AD62B3" w:rsidRDefault="00AD62B3">
      <w:pPr>
        <w:sectPr w:rsidR="00AD62B3" w:rsidSect="003505CA">
          <w:pgSz w:w="11906" w:h="16838"/>
          <w:pgMar w:top="1134" w:right="850" w:bottom="1134" w:left="1701" w:header="708" w:footer="708" w:gutter="0"/>
          <w:cols w:space="708"/>
          <w:docGrid w:linePitch="360"/>
        </w:sectPr>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40"/>
        <w:gridCol w:w="340"/>
        <w:gridCol w:w="340"/>
        <w:gridCol w:w="340"/>
        <w:gridCol w:w="340"/>
        <w:gridCol w:w="340"/>
        <w:gridCol w:w="340"/>
        <w:gridCol w:w="340"/>
        <w:gridCol w:w="340"/>
        <w:gridCol w:w="340"/>
        <w:gridCol w:w="340"/>
        <w:gridCol w:w="340"/>
        <w:gridCol w:w="2324"/>
        <w:gridCol w:w="340"/>
        <w:gridCol w:w="340"/>
        <w:gridCol w:w="340"/>
        <w:gridCol w:w="340"/>
        <w:gridCol w:w="340"/>
        <w:gridCol w:w="340"/>
        <w:gridCol w:w="340"/>
        <w:gridCol w:w="340"/>
        <w:gridCol w:w="340"/>
        <w:gridCol w:w="158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D62B3">
        <w:tc>
          <w:tcPr>
            <w:tcW w:w="1587" w:type="dxa"/>
            <w:vMerge w:val="restart"/>
            <w:tcBorders>
              <w:top w:val="nil"/>
              <w:left w:val="nil"/>
              <w:bottom w:val="nil"/>
            </w:tcBorders>
          </w:tcPr>
          <w:p w:rsidR="00AD62B3" w:rsidRDefault="00AD62B3">
            <w:pPr>
              <w:pStyle w:val="ConsPlusNormal"/>
              <w:jc w:val="center"/>
            </w:pPr>
            <w:r>
              <w:lastRenderedPageBreak/>
              <w:t>ИНН организации:</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2324" w:type="dxa"/>
            <w:tcBorders>
              <w:top w:val="nil"/>
              <w:bottom w:val="nil"/>
            </w:tcBorders>
          </w:tcPr>
          <w:p w:rsidR="00AD62B3" w:rsidRDefault="00AD62B3">
            <w:pPr>
              <w:pStyle w:val="ConsPlusNormal"/>
              <w:jc w:val="center"/>
            </w:pPr>
            <w:r>
              <w:t>КПП организации:</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1587" w:type="dxa"/>
            <w:vMerge w:val="restart"/>
            <w:tcBorders>
              <w:top w:val="nil"/>
              <w:bottom w:val="nil"/>
            </w:tcBorders>
          </w:tcPr>
          <w:p w:rsidR="00AD62B3" w:rsidRDefault="00AD62B3">
            <w:pPr>
              <w:pStyle w:val="ConsPlusNormal"/>
              <w:jc w:val="center"/>
            </w:pPr>
            <w:r>
              <w:t>Наименование организации:</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r>
      <w:tr w:rsidR="00AD62B3">
        <w:tblPrEx>
          <w:tblBorders>
            <w:right w:val="none" w:sz="0" w:space="0" w:color="auto"/>
            <w:insideH w:val="nil"/>
            <w:insideV w:val="nil"/>
          </w:tblBorders>
        </w:tblPrEx>
        <w:tc>
          <w:tcPr>
            <w:tcW w:w="1587" w:type="dxa"/>
            <w:vMerge/>
            <w:tcBorders>
              <w:top w:val="nil"/>
              <w:bottom w:val="nil"/>
              <w:right w:val="single" w:sz="4" w:space="0" w:color="auto"/>
            </w:tcBorders>
          </w:tcPr>
          <w:p w:rsidR="00AD62B3" w:rsidRDefault="00AD62B3"/>
        </w:tc>
        <w:tc>
          <w:tcPr>
            <w:tcW w:w="9464" w:type="dxa"/>
            <w:gridSpan w:val="22"/>
            <w:tcBorders>
              <w:top w:val="nil"/>
              <w:bottom w:val="nil"/>
            </w:tcBorders>
          </w:tcPr>
          <w:p w:rsidR="00AD62B3" w:rsidRDefault="00AD62B3">
            <w:pPr>
              <w:pStyle w:val="ConsPlusNormal"/>
              <w:jc w:val="center"/>
            </w:pPr>
            <w:r>
              <w:t>(указывается идентификационный номер налогоплательщика (ИНН) и код причины постановки на учет (КПП) организации)</w:t>
            </w:r>
          </w:p>
        </w:tc>
        <w:tc>
          <w:tcPr>
            <w:tcW w:w="1587" w:type="dxa"/>
            <w:vMerge/>
            <w:tcBorders>
              <w:top w:val="nil"/>
              <w:left w:val="single" w:sz="4" w:space="0" w:color="auto"/>
              <w:bottom w:val="nil"/>
              <w:right w:val="single" w:sz="4" w:space="0" w:color="auto"/>
            </w:tcBorders>
          </w:tcPr>
          <w:p w:rsidR="00AD62B3" w:rsidRDefault="00AD62B3"/>
        </w:tc>
        <w:tc>
          <w:tcPr>
            <w:tcW w:w="12580" w:type="dxa"/>
            <w:gridSpan w:val="37"/>
            <w:tcBorders>
              <w:bottom w:val="nil"/>
            </w:tcBorders>
          </w:tcPr>
          <w:p w:rsidR="00AD62B3" w:rsidRDefault="00AD62B3">
            <w:pPr>
              <w:pStyle w:val="ConsPlusNormal"/>
              <w:jc w:val="center"/>
            </w:pPr>
            <w:r>
              <w:t>(указывается полное или сокращенное наименование организации)</w:t>
            </w:r>
          </w:p>
        </w:tc>
      </w:tr>
    </w:tbl>
    <w:p w:rsidR="00AD62B3" w:rsidRDefault="00AD62B3">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4422"/>
        <w:gridCol w:w="340"/>
        <w:gridCol w:w="340"/>
        <w:gridCol w:w="340"/>
        <w:gridCol w:w="340"/>
        <w:gridCol w:w="340"/>
        <w:gridCol w:w="340"/>
        <w:gridCol w:w="340"/>
        <w:gridCol w:w="340"/>
        <w:gridCol w:w="340"/>
        <w:gridCol w:w="340"/>
        <w:gridCol w:w="2891"/>
        <w:gridCol w:w="340"/>
        <w:gridCol w:w="340"/>
        <w:gridCol w:w="340"/>
        <w:gridCol w:w="340"/>
        <w:gridCol w:w="340"/>
        <w:gridCol w:w="340"/>
        <w:gridCol w:w="340"/>
        <w:gridCol w:w="340"/>
        <w:gridCol w:w="340"/>
        <w:gridCol w:w="340"/>
      </w:tblGrid>
      <w:tr w:rsidR="00AD62B3">
        <w:tc>
          <w:tcPr>
            <w:tcW w:w="1558" w:type="dxa"/>
            <w:tcBorders>
              <w:top w:val="nil"/>
              <w:left w:val="nil"/>
              <w:bottom w:val="nil"/>
            </w:tcBorders>
          </w:tcPr>
          <w:p w:rsidR="00AD62B3" w:rsidRDefault="00AD62B3">
            <w:pPr>
              <w:pStyle w:val="ConsPlusNormal"/>
              <w:jc w:val="center"/>
            </w:pPr>
            <w:r>
              <w:t>ИГК:</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4422" w:type="dxa"/>
            <w:tcBorders>
              <w:top w:val="nil"/>
              <w:bottom w:val="nil"/>
            </w:tcBorders>
          </w:tcPr>
          <w:p w:rsidR="00AD62B3" w:rsidRDefault="00AD62B3">
            <w:pPr>
              <w:pStyle w:val="ConsPlusNormal"/>
              <w:jc w:val="center"/>
            </w:pPr>
            <w:r>
              <w:t>Плановая дата исполнения контракта:</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2891" w:type="dxa"/>
            <w:tcBorders>
              <w:top w:val="nil"/>
              <w:bottom w:val="nil"/>
            </w:tcBorders>
          </w:tcPr>
          <w:p w:rsidR="00AD62B3" w:rsidRDefault="00AD62B3">
            <w:pPr>
              <w:pStyle w:val="ConsPlusNormal"/>
              <w:jc w:val="center"/>
            </w:pPr>
            <w:r>
              <w:t>Дата составления отчета:</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r>
      <w:tr w:rsidR="00AD62B3">
        <w:tblPrEx>
          <w:tblBorders>
            <w:right w:val="none" w:sz="0" w:space="0" w:color="auto"/>
            <w:insideH w:val="nil"/>
            <w:insideV w:val="nil"/>
          </w:tblBorders>
        </w:tblPrEx>
        <w:tc>
          <w:tcPr>
            <w:tcW w:w="1558" w:type="dxa"/>
            <w:tcBorders>
              <w:top w:val="nil"/>
              <w:bottom w:val="nil"/>
            </w:tcBorders>
          </w:tcPr>
          <w:p w:rsidR="00AD62B3" w:rsidRDefault="00AD62B3">
            <w:pPr>
              <w:pStyle w:val="ConsPlusNormal"/>
            </w:pPr>
          </w:p>
        </w:tc>
        <w:tc>
          <w:tcPr>
            <w:tcW w:w="8500" w:type="dxa"/>
            <w:gridSpan w:val="25"/>
            <w:tcBorders>
              <w:bottom w:val="nil"/>
            </w:tcBorders>
          </w:tcPr>
          <w:p w:rsidR="00AD62B3" w:rsidRDefault="00AD62B3">
            <w:pPr>
              <w:pStyle w:val="ConsPlusNormal"/>
              <w:jc w:val="center"/>
            </w:pPr>
            <w:r>
              <w:t>(указывается идентификатор государственного контракта)</w:t>
            </w:r>
          </w:p>
        </w:tc>
        <w:tc>
          <w:tcPr>
            <w:tcW w:w="4422" w:type="dxa"/>
            <w:tcBorders>
              <w:top w:val="nil"/>
              <w:bottom w:val="nil"/>
            </w:tcBorders>
          </w:tcPr>
          <w:p w:rsidR="00AD62B3" w:rsidRDefault="00AD62B3">
            <w:pPr>
              <w:pStyle w:val="ConsPlusNormal"/>
            </w:pPr>
          </w:p>
        </w:tc>
        <w:tc>
          <w:tcPr>
            <w:tcW w:w="3400" w:type="dxa"/>
            <w:gridSpan w:val="10"/>
            <w:tcBorders>
              <w:bottom w:val="nil"/>
            </w:tcBorders>
          </w:tcPr>
          <w:p w:rsidR="00AD62B3" w:rsidRDefault="00AD62B3">
            <w:pPr>
              <w:pStyle w:val="ConsPlusNormal"/>
              <w:jc w:val="center"/>
            </w:pPr>
            <w:r>
              <w:t>(дата указывается в формате ДД.ММ.ГГГГ)</w:t>
            </w:r>
          </w:p>
        </w:tc>
        <w:tc>
          <w:tcPr>
            <w:tcW w:w="2891" w:type="dxa"/>
            <w:tcBorders>
              <w:top w:val="nil"/>
              <w:bottom w:val="nil"/>
            </w:tcBorders>
          </w:tcPr>
          <w:p w:rsidR="00AD62B3" w:rsidRDefault="00AD62B3">
            <w:pPr>
              <w:pStyle w:val="ConsPlusNormal"/>
            </w:pPr>
          </w:p>
        </w:tc>
        <w:tc>
          <w:tcPr>
            <w:tcW w:w="3400" w:type="dxa"/>
            <w:gridSpan w:val="10"/>
            <w:tcBorders>
              <w:bottom w:val="nil"/>
            </w:tcBorders>
          </w:tcPr>
          <w:p w:rsidR="00AD62B3" w:rsidRDefault="00AD62B3">
            <w:pPr>
              <w:pStyle w:val="ConsPlusNormal"/>
              <w:jc w:val="center"/>
            </w:pPr>
            <w:r>
              <w:t>(дата указывается в формате ДД.ММ.ГГГГ)</w:t>
            </w:r>
          </w:p>
        </w:tc>
      </w:tr>
    </w:tbl>
    <w:p w:rsidR="00AD62B3" w:rsidRDefault="00AD62B3">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D62B3">
        <w:tc>
          <w:tcPr>
            <w:tcW w:w="1547" w:type="dxa"/>
            <w:vMerge w:val="restart"/>
            <w:tcBorders>
              <w:top w:val="nil"/>
              <w:left w:val="nil"/>
              <w:bottom w:val="nil"/>
            </w:tcBorders>
          </w:tcPr>
          <w:p w:rsidR="00AD62B3" w:rsidRDefault="00AD62B3">
            <w:pPr>
              <w:pStyle w:val="ConsPlusNormal"/>
              <w:jc w:val="center"/>
            </w:pPr>
            <w:r>
              <w:t>Номер контракта:</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r>
      <w:tr w:rsidR="00AD62B3">
        <w:tblPrEx>
          <w:tblBorders>
            <w:right w:val="none" w:sz="0" w:space="0" w:color="auto"/>
            <w:insideV w:val="nil"/>
          </w:tblBorders>
        </w:tblPrEx>
        <w:tc>
          <w:tcPr>
            <w:tcW w:w="1547" w:type="dxa"/>
            <w:vMerge/>
            <w:tcBorders>
              <w:top w:val="nil"/>
              <w:bottom w:val="nil"/>
              <w:right w:val="single" w:sz="4" w:space="0" w:color="auto"/>
            </w:tcBorders>
          </w:tcPr>
          <w:p w:rsidR="00AD62B3" w:rsidRDefault="00AD62B3"/>
        </w:tc>
        <w:tc>
          <w:tcPr>
            <w:tcW w:w="13600" w:type="dxa"/>
            <w:gridSpan w:val="40"/>
            <w:tcBorders>
              <w:bottom w:val="nil"/>
            </w:tcBorders>
          </w:tcPr>
          <w:p w:rsidR="00AD62B3" w:rsidRDefault="00AD62B3">
            <w:pPr>
              <w:pStyle w:val="ConsPlusNormal"/>
              <w:jc w:val="center"/>
            </w:pPr>
            <w:r>
              <w:t>(указывается номер контракта)</w:t>
            </w:r>
          </w:p>
        </w:tc>
      </w:tr>
    </w:tbl>
    <w:p w:rsidR="00AD62B3" w:rsidRDefault="00AD62B3">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40"/>
        <w:gridCol w:w="340"/>
        <w:gridCol w:w="340"/>
        <w:gridCol w:w="340"/>
        <w:gridCol w:w="340"/>
        <w:gridCol w:w="340"/>
        <w:gridCol w:w="340"/>
        <w:gridCol w:w="340"/>
        <w:gridCol w:w="340"/>
        <w:gridCol w:w="340"/>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D62B3">
        <w:tc>
          <w:tcPr>
            <w:tcW w:w="2158" w:type="dxa"/>
            <w:tcBorders>
              <w:top w:val="nil"/>
              <w:left w:val="nil"/>
              <w:bottom w:val="nil"/>
            </w:tcBorders>
          </w:tcPr>
          <w:p w:rsidR="00AD62B3" w:rsidRDefault="00AD62B3">
            <w:pPr>
              <w:pStyle w:val="ConsPlusNormal"/>
              <w:jc w:val="both"/>
            </w:pPr>
            <w:r>
              <w:t>Дата контракта:</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2381" w:type="dxa"/>
            <w:tcBorders>
              <w:top w:val="nil"/>
              <w:bottom w:val="nil"/>
            </w:tcBorders>
          </w:tcPr>
          <w:p w:rsidR="00AD62B3" w:rsidRDefault="00AD62B3">
            <w:pPr>
              <w:pStyle w:val="ConsPlusNormal"/>
              <w:jc w:val="right"/>
            </w:pPr>
            <w:r>
              <w:t>Отдельный счет:</w:t>
            </w: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c>
          <w:tcPr>
            <w:tcW w:w="340" w:type="dxa"/>
          </w:tcPr>
          <w:p w:rsidR="00AD62B3" w:rsidRDefault="00AD62B3">
            <w:pPr>
              <w:pStyle w:val="ConsPlusNormal"/>
            </w:pPr>
          </w:p>
        </w:tc>
      </w:tr>
      <w:tr w:rsidR="00AD62B3">
        <w:tblPrEx>
          <w:tblBorders>
            <w:right w:val="none" w:sz="0" w:space="0" w:color="auto"/>
            <w:insideH w:val="nil"/>
            <w:insideV w:val="nil"/>
          </w:tblBorders>
        </w:tblPrEx>
        <w:tc>
          <w:tcPr>
            <w:tcW w:w="2158" w:type="dxa"/>
            <w:tcBorders>
              <w:top w:val="nil"/>
              <w:bottom w:val="nil"/>
            </w:tcBorders>
          </w:tcPr>
          <w:p w:rsidR="00AD62B3" w:rsidRDefault="00AD62B3">
            <w:pPr>
              <w:pStyle w:val="ConsPlusNormal"/>
            </w:pPr>
          </w:p>
        </w:tc>
        <w:tc>
          <w:tcPr>
            <w:tcW w:w="3400" w:type="dxa"/>
            <w:gridSpan w:val="10"/>
            <w:tcBorders>
              <w:bottom w:val="nil"/>
            </w:tcBorders>
          </w:tcPr>
          <w:p w:rsidR="00AD62B3" w:rsidRDefault="00AD62B3">
            <w:pPr>
              <w:pStyle w:val="ConsPlusNormal"/>
              <w:jc w:val="center"/>
            </w:pPr>
            <w:r>
              <w:t>(указывается дата заключения контракта в формате ДД.ММ.ГГГГ)</w:t>
            </w:r>
          </w:p>
        </w:tc>
        <w:tc>
          <w:tcPr>
            <w:tcW w:w="2381" w:type="dxa"/>
            <w:tcBorders>
              <w:top w:val="nil"/>
              <w:bottom w:val="nil"/>
            </w:tcBorders>
          </w:tcPr>
          <w:p w:rsidR="00AD62B3" w:rsidRDefault="00AD62B3">
            <w:pPr>
              <w:pStyle w:val="ConsPlusNormal"/>
            </w:pPr>
          </w:p>
        </w:tc>
        <w:tc>
          <w:tcPr>
            <w:tcW w:w="6800" w:type="dxa"/>
            <w:gridSpan w:val="20"/>
            <w:tcBorders>
              <w:bottom w:val="nil"/>
            </w:tcBorders>
          </w:tcPr>
          <w:p w:rsidR="00AD62B3" w:rsidRDefault="00AD62B3">
            <w:pPr>
              <w:pStyle w:val="ConsPlusNormal"/>
              <w:jc w:val="center"/>
            </w:pPr>
            <w:r>
              <w:t>(указывается отдельный счет организации по контракту)</w:t>
            </w:r>
          </w:p>
        </w:tc>
      </w:tr>
    </w:tbl>
    <w:p w:rsidR="00AD62B3" w:rsidRDefault="00AD62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61"/>
        <w:gridCol w:w="964"/>
        <w:gridCol w:w="624"/>
        <w:gridCol w:w="794"/>
        <w:gridCol w:w="850"/>
        <w:gridCol w:w="1928"/>
        <w:gridCol w:w="1020"/>
        <w:gridCol w:w="907"/>
        <w:gridCol w:w="1928"/>
        <w:gridCol w:w="1134"/>
      </w:tblGrid>
      <w:tr w:rsidR="00AD62B3">
        <w:tc>
          <w:tcPr>
            <w:tcW w:w="3968" w:type="dxa"/>
            <w:gridSpan w:val="2"/>
            <w:vMerge w:val="restart"/>
          </w:tcPr>
          <w:p w:rsidR="00AD62B3" w:rsidRDefault="00AD62B3">
            <w:pPr>
              <w:pStyle w:val="ConsPlusNormal"/>
              <w:jc w:val="center"/>
            </w:pPr>
            <w:r>
              <w:t>Наименование показателя/ресурса</w:t>
            </w:r>
          </w:p>
        </w:tc>
        <w:tc>
          <w:tcPr>
            <w:tcW w:w="2382" w:type="dxa"/>
            <w:gridSpan w:val="3"/>
          </w:tcPr>
          <w:p w:rsidR="00AD62B3" w:rsidRDefault="00AD62B3">
            <w:pPr>
              <w:pStyle w:val="ConsPlusNormal"/>
              <w:jc w:val="center"/>
            </w:pPr>
            <w:r>
              <w:t>Состояние выполнения контракта</w:t>
            </w:r>
          </w:p>
        </w:tc>
        <w:tc>
          <w:tcPr>
            <w:tcW w:w="3798" w:type="dxa"/>
            <w:gridSpan w:val="3"/>
          </w:tcPr>
          <w:p w:rsidR="00AD62B3" w:rsidRDefault="00AD62B3">
            <w:pPr>
              <w:pStyle w:val="ConsPlusNormal"/>
              <w:jc w:val="center"/>
            </w:pPr>
            <w:r>
              <w:t>Движение ресурсов контракта</w:t>
            </w:r>
          </w:p>
        </w:tc>
        <w:tc>
          <w:tcPr>
            <w:tcW w:w="3969" w:type="dxa"/>
            <w:gridSpan w:val="3"/>
          </w:tcPr>
          <w:p w:rsidR="00AD62B3" w:rsidRDefault="00AD62B3">
            <w:pPr>
              <w:pStyle w:val="ConsPlusNormal"/>
              <w:jc w:val="center"/>
            </w:pPr>
            <w:r>
              <w:t>Использование ресурсов контракта</w:t>
            </w:r>
          </w:p>
        </w:tc>
      </w:tr>
      <w:tr w:rsidR="00AD62B3">
        <w:tc>
          <w:tcPr>
            <w:tcW w:w="3968" w:type="dxa"/>
            <w:gridSpan w:val="2"/>
            <w:vMerge/>
          </w:tcPr>
          <w:p w:rsidR="00AD62B3" w:rsidRDefault="00AD62B3"/>
        </w:tc>
        <w:tc>
          <w:tcPr>
            <w:tcW w:w="964" w:type="dxa"/>
          </w:tcPr>
          <w:p w:rsidR="00AD62B3" w:rsidRDefault="00AD62B3">
            <w:pPr>
              <w:pStyle w:val="ConsPlusNormal"/>
              <w:jc w:val="center"/>
            </w:pPr>
            <w:r>
              <w:t>Целевые параметры контракта, руб. коп.</w:t>
            </w:r>
          </w:p>
        </w:tc>
        <w:tc>
          <w:tcPr>
            <w:tcW w:w="624" w:type="dxa"/>
          </w:tcPr>
          <w:p w:rsidR="00AD62B3" w:rsidRDefault="00AD62B3">
            <w:pPr>
              <w:pStyle w:val="ConsPlusNormal"/>
              <w:jc w:val="center"/>
            </w:pPr>
            <w:r>
              <w:t>Выполнено, %</w:t>
            </w:r>
          </w:p>
        </w:tc>
        <w:tc>
          <w:tcPr>
            <w:tcW w:w="794" w:type="dxa"/>
          </w:tcPr>
          <w:p w:rsidR="00AD62B3" w:rsidRDefault="00AD62B3">
            <w:pPr>
              <w:pStyle w:val="ConsPlusNormal"/>
              <w:jc w:val="center"/>
            </w:pPr>
            <w:r>
              <w:t>Сальдо операций, руб. коп.</w:t>
            </w:r>
          </w:p>
        </w:tc>
        <w:tc>
          <w:tcPr>
            <w:tcW w:w="850" w:type="dxa"/>
          </w:tcPr>
          <w:p w:rsidR="00AD62B3" w:rsidRDefault="00AD62B3">
            <w:pPr>
              <w:pStyle w:val="ConsPlusNormal"/>
              <w:jc w:val="center"/>
            </w:pPr>
            <w:r>
              <w:t>Движение в рамках контракта, руб. коп.</w:t>
            </w:r>
          </w:p>
        </w:tc>
        <w:tc>
          <w:tcPr>
            <w:tcW w:w="1928" w:type="dxa"/>
          </w:tcPr>
          <w:p w:rsidR="00AD62B3" w:rsidRDefault="00AD62B3">
            <w:pPr>
              <w:pStyle w:val="ConsPlusNormal"/>
              <w:jc w:val="center"/>
            </w:pPr>
            <w:r>
              <w:t>Привлечение ресурсов с других контрактов государственного заказчика/заказчика, руб. коп.</w:t>
            </w:r>
          </w:p>
        </w:tc>
        <w:tc>
          <w:tcPr>
            <w:tcW w:w="1020" w:type="dxa"/>
          </w:tcPr>
          <w:p w:rsidR="00AD62B3" w:rsidRDefault="00AD62B3">
            <w:pPr>
              <w:pStyle w:val="ConsPlusNormal"/>
              <w:jc w:val="center"/>
            </w:pPr>
            <w:r>
              <w:t>Привлечение ресурсов организации, руб. коп.</w:t>
            </w:r>
          </w:p>
        </w:tc>
        <w:tc>
          <w:tcPr>
            <w:tcW w:w="907" w:type="dxa"/>
          </w:tcPr>
          <w:p w:rsidR="00AD62B3" w:rsidRDefault="00AD62B3">
            <w:pPr>
              <w:pStyle w:val="ConsPlusNormal"/>
              <w:jc w:val="center"/>
            </w:pPr>
            <w:r>
              <w:t>Списание в рамках контракта, руб. коп.</w:t>
            </w:r>
          </w:p>
        </w:tc>
        <w:tc>
          <w:tcPr>
            <w:tcW w:w="1928" w:type="dxa"/>
          </w:tcPr>
          <w:p w:rsidR="00AD62B3" w:rsidRDefault="00AD62B3">
            <w:pPr>
              <w:pStyle w:val="ConsPlusNormal"/>
              <w:jc w:val="center"/>
            </w:pPr>
            <w:r>
              <w:t>Использование ресурсов на другие контракты государственного заказчика/заказчика, руб. коп.</w:t>
            </w:r>
          </w:p>
        </w:tc>
        <w:tc>
          <w:tcPr>
            <w:tcW w:w="1134" w:type="dxa"/>
          </w:tcPr>
          <w:p w:rsidR="00AD62B3" w:rsidRDefault="00AD62B3">
            <w:pPr>
              <w:pStyle w:val="ConsPlusNormal"/>
              <w:jc w:val="center"/>
            </w:pPr>
            <w:r>
              <w:t>Использование ресурсов на нужды организации, руб. коп.</w:t>
            </w:r>
          </w:p>
        </w:tc>
      </w:tr>
      <w:tr w:rsidR="00AD62B3">
        <w:tc>
          <w:tcPr>
            <w:tcW w:w="3968" w:type="dxa"/>
            <w:gridSpan w:val="2"/>
            <w:vMerge/>
          </w:tcPr>
          <w:p w:rsidR="00AD62B3" w:rsidRDefault="00AD62B3"/>
        </w:tc>
        <w:tc>
          <w:tcPr>
            <w:tcW w:w="964" w:type="dxa"/>
          </w:tcPr>
          <w:p w:rsidR="00AD62B3" w:rsidRDefault="00AD62B3">
            <w:pPr>
              <w:pStyle w:val="ConsPlusNormal"/>
              <w:jc w:val="center"/>
            </w:pPr>
            <w:r>
              <w:t>1</w:t>
            </w:r>
          </w:p>
        </w:tc>
        <w:tc>
          <w:tcPr>
            <w:tcW w:w="624" w:type="dxa"/>
          </w:tcPr>
          <w:p w:rsidR="00AD62B3" w:rsidRDefault="00AD62B3">
            <w:pPr>
              <w:pStyle w:val="ConsPlusNormal"/>
              <w:jc w:val="center"/>
            </w:pPr>
            <w:r>
              <w:t>2</w:t>
            </w:r>
          </w:p>
        </w:tc>
        <w:tc>
          <w:tcPr>
            <w:tcW w:w="794" w:type="dxa"/>
          </w:tcPr>
          <w:p w:rsidR="00AD62B3" w:rsidRDefault="00AD62B3">
            <w:pPr>
              <w:pStyle w:val="ConsPlusNormal"/>
              <w:jc w:val="center"/>
            </w:pPr>
            <w:r>
              <w:t>3</w:t>
            </w:r>
          </w:p>
        </w:tc>
        <w:tc>
          <w:tcPr>
            <w:tcW w:w="850" w:type="dxa"/>
          </w:tcPr>
          <w:p w:rsidR="00AD62B3" w:rsidRDefault="00AD62B3">
            <w:pPr>
              <w:pStyle w:val="ConsPlusNormal"/>
              <w:jc w:val="center"/>
            </w:pPr>
            <w:r>
              <w:t>4</w:t>
            </w:r>
          </w:p>
        </w:tc>
        <w:tc>
          <w:tcPr>
            <w:tcW w:w="1928" w:type="dxa"/>
          </w:tcPr>
          <w:p w:rsidR="00AD62B3" w:rsidRDefault="00AD62B3">
            <w:pPr>
              <w:pStyle w:val="ConsPlusNormal"/>
              <w:jc w:val="center"/>
            </w:pPr>
            <w:r>
              <w:t>5</w:t>
            </w:r>
          </w:p>
        </w:tc>
        <w:tc>
          <w:tcPr>
            <w:tcW w:w="1020" w:type="dxa"/>
          </w:tcPr>
          <w:p w:rsidR="00AD62B3" w:rsidRDefault="00AD62B3">
            <w:pPr>
              <w:pStyle w:val="ConsPlusNormal"/>
              <w:jc w:val="center"/>
            </w:pPr>
            <w:r>
              <w:t>6</w:t>
            </w:r>
          </w:p>
        </w:tc>
        <w:tc>
          <w:tcPr>
            <w:tcW w:w="907" w:type="dxa"/>
          </w:tcPr>
          <w:p w:rsidR="00AD62B3" w:rsidRDefault="00AD62B3">
            <w:pPr>
              <w:pStyle w:val="ConsPlusNormal"/>
              <w:jc w:val="center"/>
            </w:pPr>
            <w:r>
              <w:t>7</w:t>
            </w:r>
          </w:p>
        </w:tc>
        <w:tc>
          <w:tcPr>
            <w:tcW w:w="1928" w:type="dxa"/>
          </w:tcPr>
          <w:p w:rsidR="00AD62B3" w:rsidRDefault="00AD62B3">
            <w:pPr>
              <w:pStyle w:val="ConsPlusNormal"/>
              <w:jc w:val="center"/>
            </w:pPr>
            <w:r>
              <w:t>8</w:t>
            </w:r>
          </w:p>
        </w:tc>
        <w:tc>
          <w:tcPr>
            <w:tcW w:w="1134" w:type="dxa"/>
          </w:tcPr>
          <w:p w:rsidR="00AD62B3" w:rsidRDefault="00AD62B3">
            <w:pPr>
              <w:pStyle w:val="ConsPlusNormal"/>
              <w:jc w:val="center"/>
            </w:pPr>
            <w:r>
              <w:t>9</w:t>
            </w:r>
          </w:p>
        </w:tc>
      </w:tr>
      <w:tr w:rsidR="00AD62B3">
        <w:tc>
          <w:tcPr>
            <w:tcW w:w="907" w:type="dxa"/>
          </w:tcPr>
          <w:p w:rsidR="00AD62B3" w:rsidRDefault="00AD62B3">
            <w:pPr>
              <w:pStyle w:val="ConsPlusNormal"/>
              <w:jc w:val="center"/>
            </w:pPr>
            <w:r>
              <w:lastRenderedPageBreak/>
              <w:t>1.</w:t>
            </w:r>
          </w:p>
        </w:tc>
        <w:tc>
          <w:tcPr>
            <w:tcW w:w="3061" w:type="dxa"/>
          </w:tcPr>
          <w:p w:rsidR="00AD62B3" w:rsidRDefault="00AD62B3">
            <w:pPr>
              <w:pStyle w:val="ConsPlusNormal"/>
            </w:pPr>
            <w:r>
              <w:t>Финансирование контракта</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1.1.</w:t>
            </w:r>
          </w:p>
        </w:tc>
        <w:tc>
          <w:tcPr>
            <w:tcW w:w="3061" w:type="dxa"/>
          </w:tcPr>
          <w:p w:rsidR="00AD62B3" w:rsidRDefault="00AD62B3">
            <w:pPr>
              <w:pStyle w:val="ConsPlusNormal"/>
            </w:pPr>
            <w:r>
              <w:t>Денежные средства, полученные от заказчика</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1.2.</w:t>
            </w:r>
          </w:p>
        </w:tc>
        <w:tc>
          <w:tcPr>
            <w:tcW w:w="3061" w:type="dxa"/>
          </w:tcPr>
          <w:p w:rsidR="00AD62B3" w:rsidRDefault="00AD62B3">
            <w:pPr>
              <w:pStyle w:val="ConsPlusNormal"/>
            </w:pPr>
            <w:r>
              <w:t>Кредиты банка</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1.3.</w:t>
            </w:r>
          </w:p>
        </w:tc>
        <w:tc>
          <w:tcPr>
            <w:tcW w:w="3061" w:type="dxa"/>
          </w:tcPr>
          <w:p w:rsidR="00AD62B3" w:rsidRDefault="00AD62B3">
            <w:pPr>
              <w:pStyle w:val="ConsPlusNormal"/>
            </w:pPr>
            <w:r>
              <w:t>Задолженность по процентам по кредитам</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1.4.</w:t>
            </w:r>
          </w:p>
        </w:tc>
        <w:tc>
          <w:tcPr>
            <w:tcW w:w="3061" w:type="dxa"/>
          </w:tcPr>
          <w:p w:rsidR="00AD62B3" w:rsidRDefault="00AD62B3">
            <w:pPr>
              <w:pStyle w:val="ConsPlusNormal"/>
            </w:pPr>
            <w:r>
              <w:t>Задолженность перед поставщиками</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w:t>
            </w:r>
          </w:p>
        </w:tc>
        <w:tc>
          <w:tcPr>
            <w:tcW w:w="3061" w:type="dxa"/>
          </w:tcPr>
          <w:p w:rsidR="00AD62B3" w:rsidRDefault="00AD62B3">
            <w:pPr>
              <w:pStyle w:val="ConsPlusNormal"/>
            </w:pPr>
            <w:r>
              <w:t>Распределение ресурсов контракта</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2.1.</w:t>
            </w:r>
          </w:p>
        </w:tc>
        <w:tc>
          <w:tcPr>
            <w:tcW w:w="3061" w:type="dxa"/>
          </w:tcPr>
          <w:p w:rsidR="00AD62B3" w:rsidRDefault="00AD62B3">
            <w:pPr>
              <w:pStyle w:val="ConsPlusNormal"/>
            </w:pPr>
            <w:r>
              <w:t>Денежные средства</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2.1.1.</w:t>
            </w:r>
          </w:p>
        </w:tc>
        <w:tc>
          <w:tcPr>
            <w:tcW w:w="3061" w:type="dxa"/>
          </w:tcPr>
          <w:p w:rsidR="00AD62B3" w:rsidRDefault="00AD62B3">
            <w:pPr>
              <w:pStyle w:val="ConsPlusNormal"/>
            </w:pPr>
            <w:r>
              <w:t>Денежные средства на отдельном счете</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2.1.2.</w:t>
            </w:r>
          </w:p>
        </w:tc>
        <w:tc>
          <w:tcPr>
            <w:tcW w:w="3061" w:type="dxa"/>
          </w:tcPr>
          <w:p w:rsidR="00AD62B3" w:rsidRDefault="00AD62B3">
            <w:pPr>
              <w:pStyle w:val="ConsPlusNormal"/>
            </w:pPr>
            <w:r>
              <w:t>Денежные средства на депозитах в банке</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2.1.3.</w:t>
            </w:r>
          </w:p>
        </w:tc>
        <w:tc>
          <w:tcPr>
            <w:tcW w:w="3061" w:type="dxa"/>
          </w:tcPr>
          <w:p w:rsidR="00AD62B3" w:rsidRDefault="00AD62B3">
            <w:pPr>
              <w:pStyle w:val="ConsPlusNormal"/>
            </w:pPr>
            <w:r>
              <w:t>Авансы, выданные поставщикам</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2.2.</w:t>
            </w:r>
          </w:p>
        </w:tc>
        <w:tc>
          <w:tcPr>
            <w:tcW w:w="3061" w:type="dxa"/>
          </w:tcPr>
          <w:p w:rsidR="00AD62B3" w:rsidRDefault="00AD62B3">
            <w:pPr>
              <w:pStyle w:val="ConsPlusNormal"/>
            </w:pPr>
            <w:r>
              <w:t>Запасы</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2.2.1.</w:t>
            </w:r>
          </w:p>
        </w:tc>
        <w:tc>
          <w:tcPr>
            <w:tcW w:w="3061" w:type="dxa"/>
          </w:tcPr>
          <w:p w:rsidR="00AD62B3" w:rsidRDefault="00AD62B3">
            <w:pPr>
              <w:pStyle w:val="ConsPlusNormal"/>
            </w:pPr>
            <w:r>
              <w:t>Материалы на складах</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2.2.2.</w:t>
            </w:r>
          </w:p>
        </w:tc>
        <w:tc>
          <w:tcPr>
            <w:tcW w:w="3061" w:type="dxa"/>
          </w:tcPr>
          <w:p w:rsidR="00AD62B3" w:rsidRDefault="00AD62B3">
            <w:pPr>
              <w:pStyle w:val="ConsPlusNormal"/>
            </w:pPr>
            <w:r>
              <w:t>НДС входящий</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2.2.3.</w:t>
            </w:r>
          </w:p>
        </w:tc>
        <w:tc>
          <w:tcPr>
            <w:tcW w:w="3061" w:type="dxa"/>
          </w:tcPr>
          <w:p w:rsidR="00AD62B3" w:rsidRDefault="00AD62B3">
            <w:pPr>
              <w:pStyle w:val="ConsPlusNormal"/>
            </w:pPr>
            <w:r>
              <w:t>Полуфабрикаты на складах</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2.2.4.</w:t>
            </w:r>
          </w:p>
        </w:tc>
        <w:tc>
          <w:tcPr>
            <w:tcW w:w="3061" w:type="dxa"/>
          </w:tcPr>
          <w:p w:rsidR="00AD62B3" w:rsidRDefault="00AD62B3">
            <w:pPr>
              <w:pStyle w:val="ConsPlusNormal"/>
            </w:pPr>
            <w:r>
              <w:t xml:space="preserve">Материалы, переданные в </w:t>
            </w:r>
            <w:r>
              <w:lastRenderedPageBreak/>
              <w:t>переработку</w:t>
            </w:r>
          </w:p>
        </w:tc>
        <w:tc>
          <w:tcPr>
            <w:tcW w:w="964" w:type="dxa"/>
          </w:tcPr>
          <w:p w:rsidR="00AD62B3" w:rsidRDefault="00AD62B3">
            <w:pPr>
              <w:pStyle w:val="ConsPlusNormal"/>
              <w:jc w:val="center"/>
            </w:pPr>
            <w:r>
              <w:lastRenderedPageBreak/>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lastRenderedPageBreak/>
              <w:t>2.2.5.</w:t>
            </w:r>
          </w:p>
        </w:tc>
        <w:tc>
          <w:tcPr>
            <w:tcW w:w="3061" w:type="dxa"/>
          </w:tcPr>
          <w:p w:rsidR="00AD62B3" w:rsidRDefault="00AD62B3">
            <w:pPr>
              <w:pStyle w:val="ConsPlusNormal"/>
            </w:pPr>
            <w:r>
              <w:t>Расходы будущих периодов</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2.2.6.</w:t>
            </w:r>
          </w:p>
        </w:tc>
        <w:tc>
          <w:tcPr>
            <w:tcW w:w="3061" w:type="dxa"/>
          </w:tcPr>
          <w:p w:rsidR="00AD62B3" w:rsidRDefault="00AD62B3">
            <w:pPr>
              <w:pStyle w:val="ConsPlusNormal"/>
            </w:pPr>
            <w:r>
              <w:t>Средства производства</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2.3.</w:t>
            </w:r>
          </w:p>
        </w:tc>
        <w:tc>
          <w:tcPr>
            <w:tcW w:w="3061" w:type="dxa"/>
          </w:tcPr>
          <w:p w:rsidR="00AD62B3" w:rsidRDefault="00AD62B3">
            <w:pPr>
              <w:pStyle w:val="ConsPlusNormal"/>
            </w:pPr>
            <w:r>
              <w:t>Производство</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2.3.1.</w:t>
            </w:r>
          </w:p>
        </w:tc>
        <w:tc>
          <w:tcPr>
            <w:tcW w:w="3061" w:type="dxa"/>
          </w:tcPr>
          <w:p w:rsidR="00AD62B3" w:rsidRDefault="00AD62B3">
            <w:pPr>
              <w:pStyle w:val="ConsPlusNormal"/>
            </w:pPr>
            <w:r>
              <w:t>Затраты на материалы</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2.3.2.</w:t>
            </w:r>
          </w:p>
        </w:tc>
        <w:tc>
          <w:tcPr>
            <w:tcW w:w="3061" w:type="dxa"/>
          </w:tcPr>
          <w:p w:rsidR="00AD62B3" w:rsidRDefault="00AD62B3">
            <w:pPr>
              <w:pStyle w:val="ConsPlusNormal"/>
            </w:pPr>
            <w:r>
              <w:t>Затраты на оплату труда</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2.3.3.</w:t>
            </w:r>
          </w:p>
        </w:tc>
        <w:tc>
          <w:tcPr>
            <w:tcW w:w="3061" w:type="dxa"/>
          </w:tcPr>
          <w:p w:rsidR="00AD62B3" w:rsidRDefault="00AD62B3">
            <w:pPr>
              <w:pStyle w:val="ConsPlusNormal"/>
            </w:pPr>
            <w:r>
              <w:t>Прочие производственные затраты</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2.3.4.</w:t>
            </w:r>
          </w:p>
        </w:tc>
        <w:tc>
          <w:tcPr>
            <w:tcW w:w="3061" w:type="dxa"/>
          </w:tcPr>
          <w:p w:rsidR="00AD62B3" w:rsidRDefault="00AD62B3">
            <w:pPr>
              <w:pStyle w:val="ConsPlusNormal"/>
            </w:pPr>
            <w:r>
              <w:t>Общепроизводственные затраты</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2.3.5.</w:t>
            </w:r>
          </w:p>
        </w:tc>
        <w:tc>
          <w:tcPr>
            <w:tcW w:w="3061" w:type="dxa"/>
          </w:tcPr>
          <w:p w:rsidR="00AD62B3" w:rsidRDefault="00AD62B3">
            <w:pPr>
              <w:pStyle w:val="ConsPlusNormal"/>
            </w:pPr>
            <w:r>
              <w:t>Общехозяйственные затраты</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2.3.6.</w:t>
            </w:r>
          </w:p>
        </w:tc>
        <w:tc>
          <w:tcPr>
            <w:tcW w:w="3061" w:type="dxa"/>
          </w:tcPr>
          <w:p w:rsidR="00AD62B3" w:rsidRDefault="00AD62B3">
            <w:pPr>
              <w:pStyle w:val="ConsPlusNormal"/>
            </w:pPr>
            <w:r>
              <w:t>Полуфабрикаты, внутренние работы</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2.3.7.</w:t>
            </w:r>
          </w:p>
        </w:tc>
        <w:tc>
          <w:tcPr>
            <w:tcW w:w="3061" w:type="dxa"/>
          </w:tcPr>
          <w:p w:rsidR="00AD62B3" w:rsidRDefault="00AD62B3">
            <w:pPr>
              <w:pStyle w:val="ConsPlusNormal"/>
            </w:pPr>
            <w:r>
              <w:t>Выпуск полуфабрикатов, внутренних работ</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2.3.8.</w:t>
            </w:r>
          </w:p>
        </w:tc>
        <w:tc>
          <w:tcPr>
            <w:tcW w:w="3061" w:type="dxa"/>
          </w:tcPr>
          <w:p w:rsidR="00AD62B3" w:rsidRDefault="00AD62B3">
            <w:pPr>
              <w:pStyle w:val="ConsPlusNormal"/>
            </w:pPr>
            <w:r>
              <w:t>Выпуск продукции</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pP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2.4.</w:t>
            </w:r>
          </w:p>
        </w:tc>
        <w:tc>
          <w:tcPr>
            <w:tcW w:w="3061" w:type="dxa"/>
          </w:tcPr>
          <w:p w:rsidR="00AD62B3" w:rsidRDefault="00AD62B3">
            <w:pPr>
              <w:pStyle w:val="ConsPlusNormal"/>
            </w:pPr>
            <w:r>
              <w:t>Готовый товар на складе</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pP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3.</w:t>
            </w:r>
          </w:p>
        </w:tc>
        <w:tc>
          <w:tcPr>
            <w:tcW w:w="3061" w:type="dxa"/>
          </w:tcPr>
          <w:p w:rsidR="00AD62B3" w:rsidRDefault="00AD62B3">
            <w:pPr>
              <w:pStyle w:val="ConsPlusNormal"/>
            </w:pPr>
            <w:r>
              <w:t>Отгрузка товара, выполнение работ, оказание услуг</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3.1.</w:t>
            </w:r>
          </w:p>
        </w:tc>
        <w:tc>
          <w:tcPr>
            <w:tcW w:w="3061" w:type="dxa"/>
          </w:tcPr>
          <w:p w:rsidR="00AD62B3" w:rsidRDefault="00AD62B3">
            <w:pPr>
              <w:pStyle w:val="ConsPlusNormal"/>
            </w:pPr>
            <w:r>
              <w:t>Себестоимость реализованной продукции</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3.2.</w:t>
            </w:r>
          </w:p>
        </w:tc>
        <w:tc>
          <w:tcPr>
            <w:tcW w:w="3061" w:type="dxa"/>
          </w:tcPr>
          <w:p w:rsidR="00AD62B3" w:rsidRDefault="00AD62B3">
            <w:pPr>
              <w:pStyle w:val="ConsPlusNormal"/>
            </w:pPr>
            <w:r>
              <w:t>Административно-</w:t>
            </w:r>
            <w:r>
              <w:lastRenderedPageBreak/>
              <w:t>управленческие расходы</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lastRenderedPageBreak/>
              <w:t>3.3.</w:t>
            </w:r>
          </w:p>
        </w:tc>
        <w:tc>
          <w:tcPr>
            <w:tcW w:w="3061" w:type="dxa"/>
          </w:tcPr>
          <w:p w:rsidR="00AD62B3" w:rsidRDefault="00AD62B3">
            <w:pPr>
              <w:pStyle w:val="ConsPlusNormal"/>
            </w:pPr>
            <w:r>
              <w:t>Коммерческие расходы</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3.4.</w:t>
            </w:r>
          </w:p>
        </w:tc>
        <w:tc>
          <w:tcPr>
            <w:tcW w:w="3061" w:type="dxa"/>
          </w:tcPr>
          <w:p w:rsidR="00AD62B3" w:rsidRDefault="00AD62B3">
            <w:pPr>
              <w:pStyle w:val="ConsPlusNormal"/>
            </w:pPr>
            <w:r>
              <w:t>Проценты по кредитам банка</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pP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3.5.</w:t>
            </w:r>
          </w:p>
        </w:tc>
        <w:tc>
          <w:tcPr>
            <w:tcW w:w="3061" w:type="dxa"/>
          </w:tcPr>
          <w:p w:rsidR="00AD62B3" w:rsidRDefault="00AD62B3">
            <w:pPr>
              <w:pStyle w:val="ConsPlusNormal"/>
            </w:pPr>
            <w:r>
              <w:t>НДС с выручки от продаж</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pP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3.6.</w:t>
            </w:r>
          </w:p>
        </w:tc>
        <w:tc>
          <w:tcPr>
            <w:tcW w:w="3061" w:type="dxa"/>
          </w:tcPr>
          <w:p w:rsidR="00AD62B3" w:rsidRDefault="00AD62B3">
            <w:pPr>
              <w:pStyle w:val="ConsPlusNormal"/>
            </w:pPr>
            <w:r>
              <w:t>Прибыль контракта</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r w:rsidR="00AD62B3">
        <w:tc>
          <w:tcPr>
            <w:tcW w:w="907" w:type="dxa"/>
          </w:tcPr>
          <w:p w:rsidR="00AD62B3" w:rsidRDefault="00AD62B3">
            <w:pPr>
              <w:pStyle w:val="ConsPlusNormal"/>
              <w:jc w:val="center"/>
            </w:pPr>
            <w:r>
              <w:t>4.</w:t>
            </w:r>
          </w:p>
        </w:tc>
        <w:tc>
          <w:tcPr>
            <w:tcW w:w="3061" w:type="dxa"/>
          </w:tcPr>
          <w:p w:rsidR="00AD62B3" w:rsidRDefault="00AD62B3">
            <w:pPr>
              <w:pStyle w:val="ConsPlusNormal"/>
            </w:pPr>
            <w:r>
              <w:t>(+) Привлечение ресурсов в контракт/(-) Перенаправление ресурсов контракта</w:t>
            </w:r>
          </w:p>
        </w:tc>
        <w:tc>
          <w:tcPr>
            <w:tcW w:w="964" w:type="dxa"/>
          </w:tcPr>
          <w:p w:rsidR="00AD62B3" w:rsidRDefault="00AD62B3">
            <w:pPr>
              <w:pStyle w:val="ConsPlusNormal"/>
              <w:jc w:val="center"/>
            </w:pPr>
            <w:r>
              <w:t>X</w:t>
            </w:r>
          </w:p>
        </w:tc>
        <w:tc>
          <w:tcPr>
            <w:tcW w:w="624" w:type="dxa"/>
          </w:tcPr>
          <w:p w:rsidR="00AD62B3" w:rsidRDefault="00AD62B3">
            <w:pPr>
              <w:pStyle w:val="ConsPlusNormal"/>
              <w:jc w:val="center"/>
            </w:pPr>
            <w:r>
              <w:t>X</w:t>
            </w: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pPr>
          </w:p>
        </w:tc>
        <w:tc>
          <w:tcPr>
            <w:tcW w:w="1020" w:type="dxa"/>
          </w:tcPr>
          <w:p w:rsidR="00AD62B3" w:rsidRDefault="00AD62B3">
            <w:pPr>
              <w:pStyle w:val="ConsPlusNormal"/>
            </w:pPr>
          </w:p>
        </w:tc>
        <w:tc>
          <w:tcPr>
            <w:tcW w:w="907" w:type="dxa"/>
          </w:tcPr>
          <w:p w:rsidR="00AD62B3" w:rsidRDefault="00AD62B3">
            <w:pPr>
              <w:pStyle w:val="ConsPlusNormal"/>
              <w:jc w:val="center"/>
            </w:pPr>
            <w:r>
              <w:t>X</w:t>
            </w:r>
          </w:p>
        </w:tc>
        <w:tc>
          <w:tcPr>
            <w:tcW w:w="1928" w:type="dxa"/>
          </w:tcPr>
          <w:p w:rsidR="00AD62B3" w:rsidRDefault="00AD62B3">
            <w:pPr>
              <w:pStyle w:val="ConsPlusNormal"/>
            </w:pPr>
          </w:p>
        </w:tc>
        <w:tc>
          <w:tcPr>
            <w:tcW w:w="1134" w:type="dxa"/>
          </w:tcPr>
          <w:p w:rsidR="00AD62B3" w:rsidRDefault="00AD62B3">
            <w:pPr>
              <w:pStyle w:val="ConsPlusNormal"/>
            </w:pPr>
          </w:p>
        </w:tc>
      </w:tr>
      <w:tr w:rsidR="00AD62B3">
        <w:tc>
          <w:tcPr>
            <w:tcW w:w="907" w:type="dxa"/>
          </w:tcPr>
          <w:p w:rsidR="00AD62B3" w:rsidRDefault="00AD62B3">
            <w:pPr>
              <w:pStyle w:val="ConsPlusNormal"/>
              <w:jc w:val="center"/>
            </w:pPr>
            <w:r>
              <w:t>5.</w:t>
            </w:r>
          </w:p>
        </w:tc>
        <w:tc>
          <w:tcPr>
            <w:tcW w:w="3061" w:type="dxa"/>
          </w:tcPr>
          <w:p w:rsidR="00AD62B3" w:rsidRDefault="00AD62B3">
            <w:pPr>
              <w:pStyle w:val="ConsPlusNormal"/>
            </w:pPr>
            <w:r>
              <w:t>Списание денежных средств с отдельного счета контракта</w:t>
            </w:r>
          </w:p>
        </w:tc>
        <w:tc>
          <w:tcPr>
            <w:tcW w:w="964" w:type="dxa"/>
          </w:tcPr>
          <w:p w:rsidR="00AD62B3" w:rsidRDefault="00AD62B3">
            <w:pPr>
              <w:pStyle w:val="ConsPlusNormal"/>
            </w:pPr>
          </w:p>
        </w:tc>
        <w:tc>
          <w:tcPr>
            <w:tcW w:w="624" w:type="dxa"/>
          </w:tcPr>
          <w:p w:rsidR="00AD62B3" w:rsidRDefault="00AD62B3">
            <w:pPr>
              <w:pStyle w:val="ConsPlusNormal"/>
            </w:pPr>
          </w:p>
        </w:tc>
        <w:tc>
          <w:tcPr>
            <w:tcW w:w="794" w:type="dxa"/>
          </w:tcPr>
          <w:p w:rsidR="00AD62B3" w:rsidRDefault="00AD62B3">
            <w:pPr>
              <w:pStyle w:val="ConsPlusNormal"/>
            </w:pPr>
          </w:p>
        </w:tc>
        <w:tc>
          <w:tcPr>
            <w:tcW w:w="850"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020" w:type="dxa"/>
          </w:tcPr>
          <w:p w:rsidR="00AD62B3" w:rsidRDefault="00AD62B3">
            <w:pPr>
              <w:pStyle w:val="ConsPlusNormal"/>
              <w:jc w:val="center"/>
            </w:pPr>
            <w:r>
              <w:t>X</w:t>
            </w:r>
          </w:p>
        </w:tc>
        <w:tc>
          <w:tcPr>
            <w:tcW w:w="907" w:type="dxa"/>
          </w:tcPr>
          <w:p w:rsidR="00AD62B3" w:rsidRDefault="00AD62B3">
            <w:pPr>
              <w:pStyle w:val="ConsPlusNormal"/>
              <w:jc w:val="center"/>
            </w:pPr>
            <w:r>
              <w:t>X</w:t>
            </w:r>
          </w:p>
        </w:tc>
        <w:tc>
          <w:tcPr>
            <w:tcW w:w="1928" w:type="dxa"/>
          </w:tcPr>
          <w:p w:rsidR="00AD62B3" w:rsidRDefault="00AD62B3">
            <w:pPr>
              <w:pStyle w:val="ConsPlusNormal"/>
              <w:jc w:val="center"/>
            </w:pPr>
            <w:r>
              <w:t>X</w:t>
            </w:r>
          </w:p>
        </w:tc>
        <w:tc>
          <w:tcPr>
            <w:tcW w:w="1134" w:type="dxa"/>
          </w:tcPr>
          <w:p w:rsidR="00AD62B3" w:rsidRDefault="00AD62B3">
            <w:pPr>
              <w:pStyle w:val="ConsPlusNormal"/>
              <w:jc w:val="center"/>
            </w:pPr>
            <w:r>
              <w:t>X</w:t>
            </w:r>
          </w:p>
        </w:tc>
      </w:tr>
    </w:tbl>
    <w:p w:rsidR="00AD62B3" w:rsidRDefault="00AD62B3">
      <w:pPr>
        <w:pStyle w:val="ConsPlusNormal"/>
        <w:jc w:val="both"/>
      </w:pPr>
    </w:p>
    <w:p w:rsidR="00AD62B3" w:rsidRDefault="00AD62B3">
      <w:pPr>
        <w:pStyle w:val="ConsPlusNonformat"/>
        <w:jc w:val="both"/>
      </w:pPr>
      <w:r>
        <w:t>Руководитель организации или иное уполномоченное лицо __________.</w:t>
      </w:r>
    </w:p>
    <w:p w:rsidR="00AD62B3" w:rsidRDefault="00AD62B3">
      <w:pPr>
        <w:pStyle w:val="ConsPlusNormal"/>
      </w:pPr>
    </w:p>
    <w:p w:rsidR="00AD62B3" w:rsidRDefault="00AD62B3">
      <w:pPr>
        <w:pStyle w:val="ConsPlusNormal"/>
      </w:pPr>
    </w:p>
    <w:p w:rsidR="00AD62B3" w:rsidRDefault="00AD62B3">
      <w:pPr>
        <w:pStyle w:val="ConsPlusNormal"/>
        <w:pBdr>
          <w:top w:val="single" w:sz="6" w:space="0" w:color="auto"/>
        </w:pBdr>
        <w:spacing w:before="100" w:after="100"/>
        <w:jc w:val="both"/>
        <w:rPr>
          <w:sz w:val="2"/>
          <w:szCs w:val="2"/>
        </w:rPr>
      </w:pPr>
    </w:p>
    <w:p w:rsidR="00CE51B4" w:rsidRDefault="00CE51B4">
      <w:bookmarkStart w:id="7" w:name="_GoBack"/>
      <w:bookmarkEnd w:id="7"/>
    </w:p>
    <w:sectPr w:rsidR="00CE51B4" w:rsidSect="00BC611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B3"/>
    <w:rsid w:val="00AD62B3"/>
    <w:rsid w:val="00CE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2BE5C-4CCC-46A7-A796-D6FD5693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62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2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2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4A8482B2DAE897EDA70D3199BCC62CAAC864375E12B0CF8F4F689589CC1FE8EDE4F7E6569FDEF3121E8A6D2C4BA9984E13E87B3303215S7g8O" TargetMode="External"/><Relationship Id="rId13" Type="http://schemas.openxmlformats.org/officeDocument/2006/relationships/hyperlink" Target="consultantplus://offline/ref=25C4A8482B2DAE897EDA70D3199BCC62CBA786447AED2B0CF8F4F689589CC1FE8EDE4F7E6569FDEE3121E8A6D2C4BA9984E13E87B3303215S7g8O" TargetMode="External"/><Relationship Id="rId18" Type="http://schemas.openxmlformats.org/officeDocument/2006/relationships/hyperlink" Target="consultantplus://offline/ref=25C4A8482B2DAE897EDA70D3199BCC62CAAB844F79E37606F0ADFA8B5F939EE98997437F6569F9EE3F7EEDB3C39CB59E9FFF399EAF3233S1gDO" TargetMode="External"/><Relationship Id="rId26" Type="http://schemas.openxmlformats.org/officeDocument/2006/relationships/hyperlink" Target="consultantplus://offline/ref=25C4A8482B2DAE897EDA70D3199BCC62CAAF854F7CEF2B0CF8F4F689589CC1FE8EDE4F786E3DACAB6127BEF28891B08583FF3FS8g9O" TargetMode="External"/><Relationship Id="rId3" Type="http://schemas.openxmlformats.org/officeDocument/2006/relationships/webSettings" Target="webSettings.xml"/><Relationship Id="rId21" Type="http://schemas.openxmlformats.org/officeDocument/2006/relationships/hyperlink" Target="consultantplus://offline/ref=25C4A8482B2DAE897EDA70D3199BCC62CAAB844F79E37606F0ADFA8B5F939EE98997437F6569F9EE3F7EEDB3C39CB59E9FFF399EAF3233S1gDO" TargetMode="External"/><Relationship Id="rId7" Type="http://schemas.openxmlformats.org/officeDocument/2006/relationships/hyperlink" Target="consultantplus://offline/ref=25C4A8482B2DAE897EDA70D3199BCC62CAAF87437AEE2B0CF8F4F689589CC1FE8EDE4F7E6569FDEF3121E8A6D2C4BA9984E13E87B3303215S7g8O" TargetMode="External"/><Relationship Id="rId12" Type="http://schemas.openxmlformats.org/officeDocument/2006/relationships/hyperlink" Target="consultantplus://offline/ref=25C4A8482B2DAE897EDA70D3199BCC62CBA786447AED2B0CF8F4F689589CC1FE8EDE4F7E6569FDEE3021E8A6D2C4BA9984E13E87B3303215S7g8O" TargetMode="External"/><Relationship Id="rId17" Type="http://schemas.openxmlformats.org/officeDocument/2006/relationships/hyperlink" Target="consultantplus://offline/ref=25C4A8482B2DAE897EDA70D3199BCC62CAAC864375E12B0CF8F4F689589CC1FE8EDE4F7E6569FDEF3121E8A6D2C4BA9984E13E87B3303215S7g8O" TargetMode="External"/><Relationship Id="rId25" Type="http://schemas.openxmlformats.org/officeDocument/2006/relationships/hyperlink" Target="consultantplus://offline/ref=25C4A8482B2DAE897EDA70D3199BCC62CAAF854F7CEF2B0CF8F4F689589CC1FE8EDE4F7E6569FEEB3221E8A6D2C4BA9984E13E87B3303215S7g8O" TargetMode="External"/><Relationship Id="rId2" Type="http://schemas.openxmlformats.org/officeDocument/2006/relationships/settings" Target="settings.xml"/><Relationship Id="rId16" Type="http://schemas.openxmlformats.org/officeDocument/2006/relationships/hyperlink" Target="consultantplus://offline/ref=25C4A8482B2DAE897EDA70D3199BCC62CAAF87437AEE2B0CF8F4F689589CC1FE8EDE4F7E6569FDEF3121E8A6D2C4BA9984E13E87B3303215S7g8O" TargetMode="External"/><Relationship Id="rId20" Type="http://schemas.openxmlformats.org/officeDocument/2006/relationships/hyperlink" Target="consultantplus://offline/ref=25C4A8482B2DAE897EDA70D3199BCC62CBA786447AED2B0CF8F4F689589CC1FE8EDE4F7E6569FDEE3C21E8A6D2C4BA9984E13E87B3303215S7g8O" TargetMode="External"/><Relationship Id="rId29" Type="http://schemas.openxmlformats.org/officeDocument/2006/relationships/hyperlink" Target="consultantplus://offline/ref=25C4A8482B2DAE897EDA70D3199BCC62CAAF854F7CEF2B0CF8F4F689589CC1FE8EDE4F7E6562A9BE707FB1F5938FB79C9FFD3E81SAg4O" TargetMode="External"/><Relationship Id="rId1" Type="http://schemas.openxmlformats.org/officeDocument/2006/relationships/styles" Target="styles.xml"/><Relationship Id="rId6" Type="http://schemas.openxmlformats.org/officeDocument/2006/relationships/hyperlink" Target="consultantplus://offline/ref=25C4A8482B2DAE897EDA70D3199BCC62CBA786447AED2B0CF8F4F689589CC1FE8EDE4F7E6569FDEF3121E8A6D2C4BA9984E13E87B3303215S7g8O" TargetMode="External"/><Relationship Id="rId11" Type="http://schemas.openxmlformats.org/officeDocument/2006/relationships/hyperlink" Target="consultantplus://offline/ref=25C4A8482B2DAE897EDA70D3199BCC62CBA786447AED2B0CF8F4F689589CC1FE8EDE4F7E6569FDEE3721E8A6D2C4BA9984E13E87B3303215S7g8O" TargetMode="External"/><Relationship Id="rId24" Type="http://schemas.openxmlformats.org/officeDocument/2006/relationships/hyperlink" Target="consultantplus://offline/ref=25C4A8482B2DAE897EDA70D3199BCC62CAAF854F7CEF2B0CF8F4F689589CC1FE8EDE4F7E6569FEEB3421E8A6D2C4BA9984E13E87B3303215S7g8O" TargetMode="External"/><Relationship Id="rId32" Type="http://schemas.openxmlformats.org/officeDocument/2006/relationships/theme" Target="theme/theme1.xml"/><Relationship Id="rId5" Type="http://schemas.openxmlformats.org/officeDocument/2006/relationships/hyperlink" Target="consultantplus://offline/ref=25C4A8482B2DAE897EDA70D3199BCC62CAAB844F79E37606F0ADFA8B5F939EE98997437F6569F9EE3F7EEDB3C39CB59E9FFF399EAF3233S1gDO" TargetMode="External"/><Relationship Id="rId15" Type="http://schemas.openxmlformats.org/officeDocument/2006/relationships/hyperlink" Target="consultantplus://offline/ref=25C4A8482B2DAE897EDA70D3199BCC62CBA786447AED2B0CF8F4F689589CC1FE8EDE4F7E6569FDEE3321E8A6D2C4BA9984E13E87B3303215S7g8O" TargetMode="External"/><Relationship Id="rId23" Type="http://schemas.openxmlformats.org/officeDocument/2006/relationships/hyperlink" Target="consultantplus://offline/ref=25C4A8482B2DAE897EDA70D3199BCC62CBA786447AED2B0CF8F4F689589CC1FE8EDE4F7E6569FDEC3321E8A6D2C4BA9984E13E87B3303215S7g8O" TargetMode="External"/><Relationship Id="rId28" Type="http://schemas.openxmlformats.org/officeDocument/2006/relationships/hyperlink" Target="consultantplus://offline/ref=25C4A8482B2DAE897EDA70D3199BCC62CAAF854F7CEF2B0CF8F4F689589CC1FE8EDE4F766E3DACAB6127BEF28891B08583FF3FS8g9O" TargetMode="External"/><Relationship Id="rId10" Type="http://schemas.openxmlformats.org/officeDocument/2006/relationships/hyperlink" Target="consultantplus://offline/ref=25C4A8482B2DAE897EDA70D3199BCC62CBA786447AED2B0CF8F4F689589CC1FE8EDE4F7E6569FDEE3621E8A6D2C4BA9984E13E87B3303215S7g8O" TargetMode="External"/><Relationship Id="rId19" Type="http://schemas.openxmlformats.org/officeDocument/2006/relationships/hyperlink" Target="consultantplus://offline/ref=25C4A8482B2DAE897EDA70D3199BCC62CBA786447AED2B0CF8F4F689589CC1FE8EDE4F7E6569FDEE3C21E8A6D2C4BA9984E13E87B3303215S7g8O"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5C4A8482B2DAE897EDA70D3199BCC62CBA786447AED2B0CF8F4F689589CC1FE8EDE4F7E6569FDEE3421E8A6D2C4BA9984E13E87B3303215S7g8O" TargetMode="External"/><Relationship Id="rId14" Type="http://schemas.openxmlformats.org/officeDocument/2006/relationships/hyperlink" Target="consultantplus://offline/ref=25C4A8482B2DAE897EDA70D3199BCC62CBA786447AED2B0CF8F4F689589CC1FE8EDE4F7E6569FDEE3221E8A6D2C4BA9984E13E87B3303215S7g8O" TargetMode="External"/><Relationship Id="rId22" Type="http://schemas.openxmlformats.org/officeDocument/2006/relationships/hyperlink" Target="consultantplus://offline/ref=25C4A8482B2DAE897EDA70D3199BCC62CBA786447AED2B0CF8F4F689589CC1FE8EDE4F7E6569FDEE3D21E8A6D2C4BA9984E13E87B3303215S7g8O" TargetMode="External"/><Relationship Id="rId27" Type="http://schemas.openxmlformats.org/officeDocument/2006/relationships/hyperlink" Target="consultantplus://offline/ref=25C4A8482B2DAE897EDA70D3199BCC62CAAF854F7CEF2B0CF8F4F689589CC1FE8EDE4F776E3DACAB6127BEF28891B08583FF3FS8g9O" TargetMode="External"/><Relationship Id="rId30" Type="http://schemas.openxmlformats.org/officeDocument/2006/relationships/hyperlink" Target="consultantplus://offline/ref=25C4A8482B2DAE897EDA70D3199BCC62CBA786447AED2B0CF8F4F689589CC1FE8EDE4F7E6569FFE83121E8A6D2C4BA9984E13E87B3303215S7g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10255</Words>
  <Characters>58457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Иван Сергеевич</dc:creator>
  <cp:keywords/>
  <dc:description/>
  <cp:lastModifiedBy>Казаков Иван Сергеевич</cp:lastModifiedBy>
  <cp:revision>1</cp:revision>
  <dcterms:created xsi:type="dcterms:W3CDTF">2019-07-25T14:32:00Z</dcterms:created>
  <dcterms:modified xsi:type="dcterms:W3CDTF">2019-07-25T14:32:00Z</dcterms:modified>
</cp:coreProperties>
</file>